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66" w:rsidRDefault="00647FBC">
      <w:pPr>
        <w:spacing w:before="72" w:line="480" w:lineRule="auto"/>
        <w:ind w:left="1148" w:right="817"/>
        <w:jc w:val="center"/>
        <w:rPr>
          <w:b/>
          <w:sz w:val="32"/>
        </w:rPr>
      </w:pPr>
      <w:r>
        <w:rPr>
          <w:b/>
          <w:sz w:val="32"/>
        </w:rPr>
        <w:t>CENTRUM KSZTAŁCENIA USTAWICZNEGO NR 1 W WARSZAWIE</w:t>
      </w:r>
    </w:p>
    <w:p w:rsidR="000E3B66" w:rsidRDefault="000E3B66">
      <w:pPr>
        <w:pStyle w:val="Tekstpodstawowy"/>
        <w:rPr>
          <w:b/>
          <w:sz w:val="20"/>
        </w:rPr>
      </w:pPr>
    </w:p>
    <w:p w:rsidR="000E3B66" w:rsidRDefault="000E3B66">
      <w:pPr>
        <w:pStyle w:val="Tekstpodstawowy"/>
        <w:rPr>
          <w:b/>
          <w:sz w:val="20"/>
        </w:rPr>
      </w:pPr>
    </w:p>
    <w:p w:rsidR="000E3B66" w:rsidRDefault="000E3B66">
      <w:pPr>
        <w:pStyle w:val="Tekstpodstawowy"/>
        <w:rPr>
          <w:b/>
          <w:sz w:val="20"/>
        </w:rPr>
      </w:pPr>
    </w:p>
    <w:p w:rsidR="000E3B66" w:rsidRDefault="000E3B66">
      <w:pPr>
        <w:pStyle w:val="Tekstpodstawowy"/>
        <w:rPr>
          <w:b/>
          <w:sz w:val="20"/>
        </w:rPr>
      </w:pPr>
    </w:p>
    <w:p w:rsidR="000E3B66" w:rsidRDefault="004E1114">
      <w:pPr>
        <w:pStyle w:val="Tekstpodstawowy"/>
        <w:spacing w:before="5"/>
        <w:rPr>
          <w:b/>
          <w:sz w:val="28"/>
        </w:rPr>
      </w:pPr>
      <w:r w:rsidRPr="004E1114">
        <w:pict>
          <v:group id="_x0000_s1026" style="position:absolute;margin-left:230.3pt;margin-top:18.35pt;width:142pt;height:148.85pt;z-index:-251658240;mso-wrap-distance-left:0;mso-wrap-distance-right:0;mso-position-horizontal-relative:page" coordorigin="4606,367" coordsize="2840,29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627;top:553;width:371;height:39">
              <v:imagedata r:id="rId7" o:title=""/>
            </v:shape>
            <v:shape id="_x0000_s1028" style="position:absolute;left:4611;top:538;width:2832;height:2804" coordorigin="4612,538" coordsize="2832,2804" o:spt="100" adj="0,,0" path="m4612,538r2832,m4612,538r,2803m4612,3341r2832,m7444,3341r,-2803e" filled="f" strokeweight=".14pt">
              <v:stroke joinstyle="round"/>
              <v:formulas/>
              <v:path arrowok="t" o:connecttype="segments"/>
            </v:shape>
            <v:shape id="_x0000_s1027" type="#_x0000_t75" alt="logo" style="position:absolute;left:4605;top:366;width:2837;height:2976">
              <v:imagedata r:id="rId8" o:title=""/>
            </v:shape>
            <w10:wrap type="topAndBottom" anchorx="page"/>
          </v:group>
        </w:pict>
      </w:r>
    </w:p>
    <w:p w:rsidR="000E3B66" w:rsidRDefault="000E3B66">
      <w:pPr>
        <w:pStyle w:val="Tekstpodstawowy"/>
        <w:rPr>
          <w:b/>
          <w:sz w:val="36"/>
        </w:rPr>
      </w:pPr>
    </w:p>
    <w:p w:rsidR="000E3B66" w:rsidRDefault="000E3B66">
      <w:pPr>
        <w:pStyle w:val="Tekstpodstawowy"/>
        <w:rPr>
          <w:b/>
          <w:sz w:val="36"/>
        </w:rPr>
      </w:pPr>
    </w:p>
    <w:p w:rsidR="000E3B66" w:rsidRDefault="000E3B66">
      <w:pPr>
        <w:pStyle w:val="Tekstpodstawowy"/>
        <w:spacing w:before="1"/>
        <w:rPr>
          <w:b/>
          <w:sz w:val="51"/>
        </w:rPr>
      </w:pPr>
    </w:p>
    <w:p w:rsidR="000E3B66" w:rsidRDefault="00647FBC" w:rsidP="003041A5">
      <w:pPr>
        <w:pStyle w:val="Heading1"/>
        <w:tabs>
          <w:tab w:val="left" w:pos="1645"/>
        </w:tabs>
        <w:spacing w:line="480" w:lineRule="auto"/>
        <w:ind w:left="1179" w:right="840"/>
        <w:rPr>
          <w:b w:val="0"/>
        </w:rPr>
      </w:pPr>
      <w:r>
        <w:t xml:space="preserve">PRZEDMIOTOWE ZASADY </w:t>
      </w:r>
      <w:r>
        <w:rPr>
          <w:spacing w:val="-3"/>
        </w:rPr>
        <w:t xml:space="preserve">OCENIANIA </w:t>
      </w:r>
      <w:r>
        <w:t>Z</w:t>
      </w:r>
      <w:r>
        <w:tab/>
      </w:r>
      <w:r w:rsidR="003041A5">
        <w:t>WIEDZY O SPOŁECZEŃSTWIE</w:t>
      </w:r>
    </w:p>
    <w:p w:rsidR="000E3B66" w:rsidRDefault="000E3B66">
      <w:pPr>
        <w:spacing w:line="480" w:lineRule="auto"/>
        <w:jc w:val="center"/>
        <w:rPr>
          <w:sz w:val="40"/>
        </w:rPr>
        <w:sectPr w:rsidR="000E3B66">
          <w:footerReference w:type="default" r:id="rId9"/>
          <w:type w:val="continuous"/>
          <w:pgSz w:w="11910" w:h="16840"/>
          <w:pgMar w:top="1320" w:right="1160" w:bottom="1200" w:left="1300" w:header="708" w:footer="1002" w:gutter="0"/>
          <w:pgNumType w:start="1"/>
          <w:cols w:space="708"/>
        </w:sectPr>
      </w:pPr>
    </w:p>
    <w:p w:rsidR="000E3B66" w:rsidRPr="003041A5" w:rsidRDefault="00647FBC" w:rsidP="003041A5">
      <w:pPr>
        <w:pStyle w:val="Heading3"/>
        <w:spacing w:line="360" w:lineRule="auto"/>
        <w:ind w:left="0" w:right="-48"/>
        <w:jc w:val="both"/>
        <w:rPr>
          <w:rFonts w:ascii="Times New Roman" w:hAnsi="Times New Roman" w:cs="Times New Roman"/>
          <w:i w:val="0"/>
        </w:rPr>
      </w:pPr>
      <w:r w:rsidRPr="003041A5">
        <w:rPr>
          <w:rFonts w:ascii="Times New Roman" w:hAnsi="Times New Roman" w:cs="Times New Roman"/>
          <w:i w:val="0"/>
        </w:rPr>
        <w:lastRenderedPageBreak/>
        <w:t>Przedmiotowe zasady oceniania są integ</w:t>
      </w:r>
      <w:r w:rsidR="003041A5" w:rsidRPr="003041A5">
        <w:rPr>
          <w:rFonts w:ascii="Times New Roman" w:hAnsi="Times New Roman" w:cs="Times New Roman"/>
          <w:i w:val="0"/>
        </w:rPr>
        <w:t xml:space="preserve">ralną częścią wewnątrzszkolnego </w:t>
      </w:r>
      <w:r w:rsidRPr="003041A5">
        <w:rPr>
          <w:rFonts w:ascii="Times New Roman" w:hAnsi="Times New Roman" w:cs="Times New Roman"/>
          <w:i w:val="0"/>
        </w:rPr>
        <w:t>oceniania. Opracowane zostały na podstawie Rozporządzenia Ministra</w:t>
      </w:r>
      <w:r w:rsidR="003041A5" w:rsidRPr="003041A5">
        <w:rPr>
          <w:rFonts w:ascii="Times New Roman" w:hAnsi="Times New Roman" w:cs="Times New Roman"/>
          <w:i w:val="0"/>
        </w:rPr>
        <w:t xml:space="preserve"> </w:t>
      </w:r>
      <w:r w:rsidRPr="003041A5">
        <w:rPr>
          <w:rFonts w:ascii="Times New Roman" w:hAnsi="Times New Roman" w:cs="Times New Roman"/>
          <w:i w:val="0"/>
        </w:rPr>
        <w:t xml:space="preserve">Edukacji Narodowej z dn. 10.06.2015 w sprawie </w:t>
      </w:r>
      <w:r w:rsidR="003041A5" w:rsidRPr="003041A5">
        <w:rPr>
          <w:rFonts w:ascii="Times New Roman" w:hAnsi="Times New Roman" w:cs="Times New Roman"/>
          <w:i w:val="0"/>
        </w:rPr>
        <w:t xml:space="preserve">warunków i sposobu oceniania, </w:t>
      </w:r>
      <w:r w:rsidRPr="003041A5">
        <w:rPr>
          <w:rFonts w:ascii="Times New Roman" w:hAnsi="Times New Roman" w:cs="Times New Roman"/>
          <w:i w:val="0"/>
        </w:rPr>
        <w:t xml:space="preserve">klasyfikowania i promowania uczniów </w:t>
      </w:r>
      <w:r w:rsidR="003041A5" w:rsidRPr="003041A5">
        <w:rPr>
          <w:rFonts w:ascii="Times New Roman" w:hAnsi="Times New Roman" w:cs="Times New Roman"/>
          <w:i w:val="0"/>
        </w:rPr>
        <w:t xml:space="preserve">i słuchaczy oraz przeprowadzania </w:t>
      </w:r>
      <w:r w:rsidRPr="003041A5">
        <w:rPr>
          <w:rFonts w:ascii="Times New Roman" w:hAnsi="Times New Roman" w:cs="Times New Roman"/>
          <w:i w:val="0"/>
        </w:rPr>
        <w:t>sprawdzianów i egzaminów w szkołach publicznych oraz zgodne ze statutem szkoły.</w:t>
      </w:r>
    </w:p>
    <w:p w:rsidR="000E3B66" w:rsidRPr="003041A5" w:rsidRDefault="000E3B66" w:rsidP="003041A5">
      <w:pPr>
        <w:pStyle w:val="Tekstpodstawowy"/>
        <w:spacing w:line="360" w:lineRule="auto"/>
        <w:rPr>
          <w:rFonts w:ascii="Times New Roman" w:hAnsi="Times New Roman" w:cs="Times New Roman"/>
          <w:b/>
          <w:i/>
        </w:rPr>
      </w:pPr>
    </w:p>
    <w:p w:rsidR="000E3B66" w:rsidRPr="00C445D6" w:rsidRDefault="00647FBC" w:rsidP="00C445D6">
      <w:pPr>
        <w:pStyle w:val="Akapitzlist"/>
        <w:numPr>
          <w:ilvl w:val="0"/>
          <w:numId w:val="7"/>
        </w:numPr>
        <w:tabs>
          <w:tab w:val="left" w:pos="3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D6">
        <w:rPr>
          <w:rFonts w:ascii="Times New Roman" w:hAnsi="Times New Roman" w:cs="Times New Roman"/>
          <w:b/>
          <w:sz w:val="24"/>
          <w:szCs w:val="24"/>
        </w:rPr>
        <w:t>Celem oceniania wewnątrzszkolnego</w:t>
      </w:r>
      <w:r w:rsidRPr="00C445D6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sz w:val="24"/>
          <w:szCs w:val="24"/>
        </w:rPr>
        <w:t>jest:</w:t>
      </w:r>
    </w:p>
    <w:p w:rsidR="000E3B66" w:rsidRPr="003041A5" w:rsidRDefault="00647FBC" w:rsidP="00C445D6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poinformowanie słuchacza o poziomie jego osiągnięć edukacyjnych, postępach w tym</w:t>
      </w:r>
      <w:r w:rsidRPr="003041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zakresie,</w:t>
      </w:r>
    </w:p>
    <w:p w:rsidR="000E3B66" w:rsidRPr="003041A5" w:rsidRDefault="00647FBC" w:rsidP="00C445D6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pomoc słuchaczowi w samodzielnym planowaniu swojego</w:t>
      </w:r>
      <w:r w:rsidRPr="003041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rozwoju,</w:t>
      </w:r>
    </w:p>
    <w:p w:rsidR="000E3B66" w:rsidRPr="003041A5" w:rsidRDefault="00647FBC" w:rsidP="00C445D6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motywowanie słuchacza do dalszej pracy, wdrażanie do</w:t>
      </w:r>
      <w:r w:rsidRPr="003041A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systematyczności,</w:t>
      </w:r>
    </w:p>
    <w:p w:rsidR="000E3B66" w:rsidRPr="003041A5" w:rsidRDefault="00647FBC" w:rsidP="00C445D6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rozwijanie poczucia odpowiedzialności słuchacza za osobiste postępy w dziedzinie edukacji szkolnej, wyrabianie umiejętności efektywnej</w:t>
      </w:r>
      <w:r w:rsidRPr="003041A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samooceny,</w:t>
      </w:r>
    </w:p>
    <w:p w:rsidR="000E3B66" w:rsidRPr="003041A5" w:rsidRDefault="00647FBC" w:rsidP="00C445D6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 xml:space="preserve">dostarczenie nauczycielom informacji o postępach, trudnościach w uczeniu się oraz </w:t>
      </w:r>
      <w:r w:rsidR="00C445D6">
        <w:rPr>
          <w:rFonts w:ascii="Times New Roman" w:hAnsi="Times New Roman" w:cs="Times New Roman"/>
          <w:sz w:val="24"/>
          <w:szCs w:val="24"/>
        </w:rPr>
        <w:br/>
      </w:r>
      <w:r w:rsidRPr="003041A5">
        <w:rPr>
          <w:rFonts w:ascii="Times New Roman" w:hAnsi="Times New Roman" w:cs="Times New Roman"/>
          <w:sz w:val="24"/>
          <w:szCs w:val="24"/>
        </w:rPr>
        <w:t>o specjalnych uzdolnieniach i osiągnięciach</w:t>
      </w:r>
      <w:r w:rsidRPr="003041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słuchacza,</w:t>
      </w:r>
    </w:p>
    <w:p w:rsidR="000E3B66" w:rsidRDefault="00647FBC" w:rsidP="00C445D6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umożliwienie nauczycielom doskonalenie organizacji i metod pracy dydaktyczno –</w:t>
      </w:r>
      <w:r w:rsidRPr="003041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wychowawczej.</w:t>
      </w:r>
    </w:p>
    <w:p w:rsidR="00C445D6" w:rsidRPr="00C445D6" w:rsidRDefault="00C445D6" w:rsidP="00C445D6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D6">
        <w:rPr>
          <w:rFonts w:ascii="Times New Roman" w:hAnsi="Times New Roman" w:cs="Times New Roman"/>
          <w:b/>
          <w:sz w:val="24"/>
          <w:szCs w:val="24"/>
        </w:rPr>
        <w:t>Skala i ogólne kryteria oceniania</w:t>
      </w:r>
    </w:p>
    <w:p w:rsidR="000E3B66" w:rsidRPr="00C445D6" w:rsidRDefault="00647FBC" w:rsidP="00C445D6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>Kryteria ocen prac pisemnych są</w:t>
      </w:r>
      <w:r w:rsidRPr="00C445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sz w:val="24"/>
          <w:szCs w:val="24"/>
        </w:rPr>
        <w:t>następujące:</w:t>
      </w:r>
    </w:p>
    <w:p w:rsidR="000E3B66" w:rsidRPr="00C445D6" w:rsidRDefault="00647FBC" w:rsidP="00C445D6">
      <w:pPr>
        <w:tabs>
          <w:tab w:val="left" w:pos="6237"/>
        </w:tabs>
        <w:spacing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C445D6">
        <w:rPr>
          <w:rFonts w:ascii="Times New Roman" w:hAnsi="Times New Roman" w:cs="Times New Roman"/>
          <w:b/>
          <w:i/>
          <w:sz w:val="24"/>
          <w:szCs w:val="24"/>
        </w:rPr>
        <w:t>0%-49%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ab/>
        <w:t>niedostateczny</w:t>
      </w:r>
    </w:p>
    <w:p w:rsidR="000E3B66" w:rsidRPr="00C445D6" w:rsidRDefault="00647FBC" w:rsidP="00C445D6">
      <w:pPr>
        <w:tabs>
          <w:tab w:val="left" w:pos="6237"/>
        </w:tabs>
        <w:spacing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C445D6">
        <w:rPr>
          <w:rFonts w:ascii="Times New Roman" w:hAnsi="Times New Roman" w:cs="Times New Roman"/>
          <w:b/>
          <w:i/>
          <w:sz w:val="24"/>
          <w:szCs w:val="24"/>
        </w:rPr>
        <w:t>50%</w:t>
      </w:r>
      <w:r w:rsidRPr="00C445D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445D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65%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ab/>
        <w:t>dopuszczający</w:t>
      </w:r>
    </w:p>
    <w:p w:rsidR="000E3B66" w:rsidRPr="00C445D6" w:rsidRDefault="00647FBC" w:rsidP="00C445D6">
      <w:pPr>
        <w:tabs>
          <w:tab w:val="left" w:pos="6237"/>
        </w:tabs>
        <w:spacing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C445D6">
        <w:rPr>
          <w:rFonts w:ascii="Times New Roman" w:hAnsi="Times New Roman" w:cs="Times New Roman"/>
          <w:b/>
          <w:i/>
          <w:sz w:val="24"/>
          <w:szCs w:val="24"/>
        </w:rPr>
        <w:t>66%</w:t>
      </w:r>
      <w:r w:rsidRPr="00C445D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445D6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79%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ab/>
        <w:t>dostateczny</w:t>
      </w:r>
    </w:p>
    <w:p w:rsidR="000E3B66" w:rsidRPr="00C445D6" w:rsidRDefault="00647FBC" w:rsidP="00C445D6">
      <w:pPr>
        <w:tabs>
          <w:tab w:val="left" w:pos="6237"/>
        </w:tabs>
        <w:spacing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C445D6">
        <w:rPr>
          <w:rFonts w:ascii="Times New Roman" w:hAnsi="Times New Roman" w:cs="Times New Roman"/>
          <w:b/>
          <w:i/>
          <w:sz w:val="24"/>
          <w:szCs w:val="24"/>
        </w:rPr>
        <w:t>80%</w:t>
      </w:r>
      <w:r w:rsidRPr="00C445D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445D6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90%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ab/>
        <w:t>dobry</w:t>
      </w:r>
    </w:p>
    <w:p w:rsidR="000E3B66" w:rsidRPr="00C445D6" w:rsidRDefault="00647FBC" w:rsidP="00C445D6">
      <w:pPr>
        <w:tabs>
          <w:tab w:val="left" w:pos="6237"/>
        </w:tabs>
        <w:spacing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C445D6">
        <w:rPr>
          <w:rFonts w:ascii="Times New Roman" w:hAnsi="Times New Roman" w:cs="Times New Roman"/>
          <w:b/>
          <w:i/>
          <w:sz w:val="24"/>
          <w:szCs w:val="24"/>
        </w:rPr>
        <w:t>91%</w:t>
      </w:r>
      <w:r w:rsidRPr="00C445D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445D6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100%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ab/>
        <w:t>bardzo dobry</w:t>
      </w:r>
    </w:p>
    <w:p w:rsidR="000E3B66" w:rsidRPr="00C445D6" w:rsidRDefault="00647FBC" w:rsidP="00C445D6">
      <w:pPr>
        <w:tabs>
          <w:tab w:val="left" w:pos="6237"/>
        </w:tabs>
        <w:spacing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C445D6">
        <w:rPr>
          <w:rFonts w:ascii="Times New Roman" w:hAnsi="Times New Roman" w:cs="Times New Roman"/>
          <w:b/>
          <w:i/>
          <w:sz w:val="24"/>
          <w:szCs w:val="24"/>
        </w:rPr>
        <w:t>zadania o podwyższonym</w:t>
      </w:r>
      <w:r w:rsidR="003041A5" w:rsidRPr="00C445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stopniu</w:t>
      </w:r>
      <w:r w:rsidRPr="00C445D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>trudności</w:t>
      </w:r>
      <w:r w:rsidRPr="00C445D6">
        <w:rPr>
          <w:rFonts w:ascii="Times New Roman" w:hAnsi="Times New Roman" w:cs="Times New Roman"/>
          <w:b/>
          <w:i/>
          <w:sz w:val="24"/>
          <w:szCs w:val="24"/>
        </w:rPr>
        <w:tab/>
        <w:t>celujący</w:t>
      </w:r>
    </w:p>
    <w:p w:rsidR="00C445D6" w:rsidRPr="00C445D6" w:rsidRDefault="00647FBC" w:rsidP="00C445D6">
      <w:pPr>
        <w:pStyle w:val="Heading2"/>
        <w:numPr>
          <w:ilvl w:val="1"/>
          <w:numId w:val="7"/>
        </w:numPr>
        <w:tabs>
          <w:tab w:val="left" w:pos="400"/>
        </w:tabs>
        <w:spacing w:line="360" w:lineRule="auto"/>
        <w:ind w:right="-48"/>
        <w:jc w:val="both"/>
        <w:rPr>
          <w:rFonts w:ascii="Times New Roman" w:hAnsi="Times New Roman" w:cs="Times New Roman"/>
          <w:b w:val="0"/>
          <w:bCs w:val="0"/>
        </w:rPr>
      </w:pPr>
      <w:r w:rsidRPr="00C445D6">
        <w:rPr>
          <w:rFonts w:ascii="Times New Roman" w:hAnsi="Times New Roman" w:cs="Times New Roman"/>
          <w:b w:val="0"/>
        </w:rPr>
        <w:t>Kryteria oceniania prac pisemnych zarówno w oddziałach stacjonarnych jak i</w:t>
      </w:r>
      <w:r w:rsidRPr="00C445D6">
        <w:rPr>
          <w:rFonts w:ascii="Times New Roman" w:hAnsi="Times New Roman" w:cs="Times New Roman"/>
          <w:b w:val="0"/>
          <w:spacing w:val="-10"/>
        </w:rPr>
        <w:t xml:space="preserve"> </w:t>
      </w:r>
      <w:r w:rsidRPr="00C445D6">
        <w:rPr>
          <w:rFonts w:ascii="Times New Roman" w:hAnsi="Times New Roman" w:cs="Times New Roman"/>
          <w:b w:val="0"/>
        </w:rPr>
        <w:t>zaocznych</w:t>
      </w:r>
      <w:r w:rsidRPr="00C445D6">
        <w:rPr>
          <w:rFonts w:ascii="Times New Roman" w:hAnsi="Times New Roman" w:cs="Times New Roman"/>
          <w:b w:val="0"/>
          <w:spacing w:val="-10"/>
        </w:rPr>
        <w:t xml:space="preserve"> </w:t>
      </w:r>
      <w:r w:rsidRPr="00C445D6">
        <w:rPr>
          <w:rFonts w:ascii="Times New Roman" w:hAnsi="Times New Roman" w:cs="Times New Roman"/>
          <w:b w:val="0"/>
        </w:rPr>
        <w:t>są</w:t>
      </w:r>
      <w:r w:rsidRPr="00C445D6">
        <w:rPr>
          <w:rFonts w:ascii="Times New Roman" w:hAnsi="Times New Roman" w:cs="Times New Roman"/>
          <w:b w:val="0"/>
          <w:spacing w:val="-9"/>
        </w:rPr>
        <w:t xml:space="preserve"> </w:t>
      </w:r>
      <w:r w:rsidRPr="00C445D6">
        <w:rPr>
          <w:rFonts w:ascii="Times New Roman" w:hAnsi="Times New Roman" w:cs="Times New Roman"/>
          <w:b w:val="0"/>
        </w:rPr>
        <w:t>zależne</w:t>
      </w:r>
      <w:r w:rsidRPr="00C445D6">
        <w:rPr>
          <w:rFonts w:ascii="Times New Roman" w:hAnsi="Times New Roman" w:cs="Times New Roman"/>
          <w:b w:val="0"/>
          <w:spacing w:val="-9"/>
        </w:rPr>
        <w:t xml:space="preserve"> </w:t>
      </w:r>
      <w:r w:rsidRPr="00C445D6">
        <w:rPr>
          <w:rFonts w:ascii="Times New Roman" w:hAnsi="Times New Roman" w:cs="Times New Roman"/>
          <w:b w:val="0"/>
        </w:rPr>
        <w:t>od</w:t>
      </w:r>
      <w:r w:rsidRPr="00C445D6">
        <w:rPr>
          <w:rFonts w:ascii="Times New Roman" w:hAnsi="Times New Roman" w:cs="Times New Roman"/>
          <w:b w:val="0"/>
          <w:spacing w:val="-11"/>
        </w:rPr>
        <w:t xml:space="preserve"> </w:t>
      </w:r>
      <w:r w:rsidRPr="00C445D6">
        <w:rPr>
          <w:rFonts w:ascii="Times New Roman" w:hAnsi="Times New Roman" w:cs="Times New Roman"/>
          <w:b w:val="0"/>
        </w:rPr>
        <w:t>procentu</w:t>
      </w:r>
      <w:r w:rsidRPr="00C445D6">
        <w:rPr>
          <w:rFonts w:ascii="Times New Roman" w:hAnsi="Times New Roman" w:cs="Times New Roman"/>
          <w:b w:val="0"/>
          <w:spacing w:val="-10"/>
        </w:rPr>
        <w:t xml:space="preserve"> </w:t>
      </w:r>
      <w:r w:rsidRPr="00C445D6">
        <w:rPr>
          <w:rFonts w:ascii="Times New Roman" w:hAnsi="Times New Roman" w:cs="Times New Roman"/>
          <w:b w:val="0"/>
        </w:rPr>
        <w:t>zdobytych</w:t>
      </w:r>
      <w:r w:rsidRPr="00C445D6">
        <w:rPr>
          <w:rFonts w:ascii="Times New Roman" w:hAnsi="Times New Roman" w:cs="Times New Roman"/>
          <w:b w:val="0"/>
          <w:spacing w:val="-10"/>
        </w:rPr>
        <w:t xml:space="preserve"> </w:t>
      </w:r>
      <w:r w:rsidRPr="00C445D6">
        <w:rPr>
          <w:rFonts w:ascii="Times New Roman" w:hAnsi="Times New Roman" w:cs="Times New Roman"/>
          <w:b w:val="0"/>
        </w:rPr>
        <w:t>punktów</w:t>
      </w:r>
      <w:r w:rsidRPr="00C445D6">
        <w:rPr>
          <w:rFonts w:ascii="Times New Roman" w:hAnsi="Times New Roman" w:cs="Times New Roman"/>
          <w:b w:val="0"/>
          <w:spacing w:val="-10"/>
        </w:rPr>
        <w:t xml:space="preserve"> </w:t>
      </w:r>
      <w:r w:rsidRPr="00C445D6">
        <w:rPr>
          <w:rFonts w:ascii="Times New Roman" w:hAnsi="Times New Roman" w:cs="Times New Roman"/>
          <w:b w:val="0"/>
        </w:rPr>
        <w:t>w</w:t>
      </w:r>
      <w:r w:rsidRPr="00C445D6">
        <w:rPr>
          <w:rFonts w:ascii="Times New Roman" w:hAnsi="Times New Roman" w:cs="Times New Roman"/>
          <w:b w:val="0"/>
          <w:spacing w:val="-10"/>
        </w:rPr>
        <w:t xml:space="preserve"> </w:t>
      </w:r>
      <w:r w:rsidRPr="00C445D6">
        <w:rPr>
          <w:rFonts w:ascii="Times New Roman" w:hAnsi="Times New Roman" w:cs="Times New Roman"/>
          <w:b w:val="0"/>
        </w:rPr>
        <w:t>stosunku</w:t>
      </w:r>
      <w:r w:rsidRPr="00C445D6">
        <w:rPr>
          <w:rFonts w:ascii="Times New Roman" w:hAnsi="Times New Roman" w:cs="Times New Roman"/>
          <w:b w:val="0"/>
          <w:spacing w:val="-9"/>
        </w:rPr>
        <w:t xml:space="preserve"> </w:t>
      </w:r>
      <w:r w:rsidRPr="00C445D6">
        <w:rPr>
          <w:rFonts w:ascii="Times New Roman" w:hAnsi="Times New Roman" w:cs="Times New Roman"/>
          <w:b w:val="0"/>
        </w:rPr>
        <w:t>do</w:t>
      </w:r>
      <w:r w:rsidRPr="00C445D6">
        <w:rPr>
          <w:rFonts w:ascii="Times New Roman" w:hAnsi="Times New Roman" w:cs="Times New Roman"/>
          <w:b w:val="0"/>
          <w:spacing w:val="-11"/>
        </w:rPr>
        <w:t xml:space="preserve"> </w:t>
      </w:r>
      <w:r w:rsidRPr="00C445D6">
        <w:rPr>
          <w:rFonts w:ascii="Times New Roman" w:hAnsi="Times New Roman" w:cs="Times New Roman"/>
          <w:b w:val="0"/>
        </w:rPr>
        <w:t>punktów możliwych do</w:t>
      </w:r>
      <w:r w:rsidRPr="00C445D6">
        <w:rPr>
          <w:rFonts w:ascii="Times New Roman" w:hAnsi="Times New Roman" w:cs="Times New Roman"/>
          <w:b w:val="0"/>
          <w:spacing w:val="-1"/>
        </w:rPr>
        <w:t xml:space="preserve"> </w:t>
      </w:r>
      <w:r w:rsidRPr="00C445D6">
        <w:rPr>
          <w:rFonts w:ascii="Times New Roman" w:hAnsi="Times New Roman" w:cs="Times New Roman"/>
          <w:b w:val="0"/>
        </w:rPr>
        <w:t>uzyskania.</w:t>
      </w:r>
    </w:p>
    <w:p w:rsidR="000E3B66" w:rsidRPr="00C445D6" w:rsidRDefault="00647FBC" w:rsidP="00C445D6">
      <w:pPr>
        <w:pStyle w:val="Heading2"/>
        <w:numPr>
          <w:ilvl w:val="0"/>
          <w:numId w:val="7"/>
        </w:numPr>
        <w:tabs>
          <w:tab w:val="left" w:pos="400"/>
        </w:tabs>
        <w:spacing w:line="360" w:lineRule="auto"/>
        <w:ind w:right="-48"/>
        <w:jc w:val="both"/>
        <w:rPr>
          <w:rFonts w:ascii="Times New Roman" w:hAnsi="Times New Roman" w:cs="Times New Roman"/>
          <w:bCs w:val="0"/>
        </w:rPr>
      </w:pPr>
      <w:r w:rsidRPr="00C445D6">
        <w:rPr>
          <w:rFonts w:ascii="Times New Roman" w:hAnsi="Times New Roman" w:cs="Times New Roman"/>
        </w:rPr>
        <w:t>Zasady oceniania, klasyfikowania i promowania w klasach</w:t>
      </w:r>
      <w:r w:rsidRPr="00C445D6">
        <w:rPr>
          <w:rFonts w:ascii="Times New Roman" w:hAnsi="Times New Roman" w:cs="Times New Roman"/>
          <w:spacing w:val="-27"/>
        </w:rPr>
        <w:t xml:space="preserve"> </w:t>
      </w:r>
      <w:r w:rsidRPr="00C445D6">
        <w:rPr>
          <w:rFonts w:ascii="Times New Roman" w:hAnsi="Times New Roman" w:cs="Times New Roman"/>
          <w:u w:val="thick"/>
        </w:rPr>
        <w:t>stacjonarnych</w:t>
      </w:r>
    </w:p>
    <w:p w:rsidR="000E3B66" w:rsidRPr="00C445D6" w:rsidRDefault="00647FBC" w:rsidP="00C445D6">
      <w:pPr>
        <w:pStyle w:val="Akapitzlist"/>
        <w:numPr>
          <w:ilvl w:val="0"/>
          <w:numId w:val="8"/>
        </w:numPr>
        <w:tabs>
          <w:tab w:val="left" w:pos="3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>Formami sprawdzającymi osiągnięcia edukacyjne realizowanymi zdalnie</w:t>
      </w:r>
      <w:r w:rsidRPr="00C445D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sz w:val="24"/>
          <w:szCs w:val="24"/>
        </w:rPr>
        <w:t>są:</w:t>
      </w:r>
    </w:p>
    <w:p w:rsidR="000E3B66" w:rsidRPr="003041A5" w:rsidRDefault="00647FBC" w:rsidP="00C445D6">
      <w:pPr>
        <w:pStyle w:val="Akapitzlist"/>
        <w:numPr>
          <w:ilvl w:val="1"/>
          <w:numId w:val="5"/>
        </w:numPr>
        <w:tabs>
          <w:tab w:val="left" w:pos="1043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odpowiedzi</w:t>
      </w:r>
      <w:r w:rsidRPr="003041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ustne</w:t>
      </w:r>
    </w:p>
    <w:p w:rsidR="000E3B66" w:rsidRPr="003041A5" w:rsidRDefault="00647FBC" w:rsidP="00C445D6">
      <w:pPr>
        <w:pStyle w:val="Akapitzlist"/>
        <w:numPr>
          <w:ilvl w:val="1"/>
          <w:numId w:val="5"/>
        </w:numPr>
        <w:tabs>
          <w:tab w:val="left" w:pos="1043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prace klasowe</w:t>
      </w:r>
    </w:p>
    <w:p w:rsidR="000E3B66" w:rsidRPr="003041A5" w:rsidRDefault="00647FBC" w:rsidP="00C445D6">
      <w:pPr>
        <w:pStyle w:val="Akapitzlist"/>
        <w:numPr>
          <w:ilvl w:val="1"/>
          <w:numId w:val="5"/>
        </w:numPr>
        <w:tabs>
          <w:tab w:val="left" w:pos="1043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prace domowe, prezentacje multimedialne i</w:t>
      </w:r>
      <w:r w:rsidRPr="003041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referaty</w:t>
      </w:r>
    </w:p>
    <w:p w:rsidR="000E3B66" w:rsidRPr="003041A5" w:rsidRDefault="00647FBC" w:rsidP="00C445D6">
      <w:pPr>
        <w:pStyle w:val="Akapitzlist"/>
        <w:numPr>
          <w:ilvl w:val="1"/>
          <w:numId w:val="5"/>
        </w:numPr>
        <w:tabs>
          <w:tab w:val="left" w:pos="1043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testy, kartkówki, prace</w:t>
      </w:r>
      <w:r w:rsidRPr="003041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długoterminowe</w:t>
      </w:r>
    </w:p>
    <w:p w:rsidR="000E3B66" w:rsidRPr="003041A5" w:rsidRDefault="000E3B66" w:rsidP="00C445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E3B66" w:rsidRPr="003041A5">
          <w:pgSz w:w="11910" w:h="16840"/>
          <w:pgMar w:top="1580" w:right="1160" w:bottom="1200" w:left="1300" w:header="0" w:footer="1002" w:gutter="0"/>
          <w:cols w:space="708"/>
        </w:sectPr>
      </w:pPr>
    </w:p>
    <w:p w:rsidR="000E3B66" w:rsidRPr="003041A5" w:rsidRDefault="00647FBC" w:rsidP="00C445D6">
      <w:pPr>
        <w:pStyle w:val="Akapitzlist"/>
        <w:numPr>
          <w:ilvl w:val="1"/>
          <w:numId w:val="5"/>
        </w:numPr>
        <w:tabs>
          <w:tab w:val="left" w:pos="1043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lastRenderedPageBreak/>
        <w:t>inne formy aktywności słuchacza związane z materiałem</w:t>
      </w:r>
      <w:r w:rsidRPr="003041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programowym</w:t>
      </w:r>
    </w:p>
    <w:p w:rsidR="000E3B66" w:rsidRPr="003041A5" w:rsidRDefault="00647FBC" w:rsidP="00C445D6">
      <w:pPr>
        <w:pStyle w:val="Akapitzlist"/>
        <w:numPr>
          <w:ilvl w:val="1"/>
          <w:numId w:val="5"/>
        </w:numPr>
        <w:tabs>
          <w:tab w:val="left" w:pos="1042"/>
          <w:tab w:val="left" w:pos="1043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praca kontrolna</w:t>
      </w:r>
    </w:p>
    <w:p w:rsidR="00C445D6" w:rsidRDefault="00647FBC" w:rsidP="00C445D6">
      <w:pPr>
        <w:pStyle w:val="Akapitzlist"/>
        <w:numPr>
          <w:ilvl w:val="0"/>
          <w:numId w:val="8"/>
        </w:numPr>
        <w:tabs>
          <w:tab w:val="left" w:pos="385"/>
        </w:tabs>
        <w:spacing w:line="360" w:lineRule="auto"/>
        <w:ind w:right="2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Do egzaminu semestralnego ustnego przeprowadzonego zdalnie w szkole dla dorosłych kształcącej w formie stacjonarnej dopuszcza się słuchacza, który posiada pozytywne oceny cząstkowe (powyżej średniej arytmetycznej 1,9) i uczęszczał na obowiązkowe zajęcia edukacyjne, przewidziane w szkolnym planie nauczania, </w:t>
      </w:r>
      <w:r w:rsidRPr="00C445D6">
        <w:rPr>
          <w:rFonts w:ascii="Times New Roman" w:hAnsi="Times New Roman" w:cs="Times New Roman"/>
          <w:b/>
          <w:sz w:val="24"/>
          <w:szCs w:val="24"/>
        </w:rPr>
        <w:t>w wymiarze co najmniej 50% czasu przeznaczonego na te zajęcia włączając także zdalne nauczanie.</w:t>
      </w:r>
    </w:p>
    <w:p w:rsidR="00C445D6" w:rsidRPr="00C445D6" w:rsidRDefault="00647FBC" w:rsidP="00C445D6">
      <w:pPr>
        <w:pStyle w:val="Akapitzlist"/>
        <w:numPr>
          <w:ilvl w:val="0"/>
          <w:numId w:val="8"/>
        </w:numPr>
        <w:tabs>
          <w:tab w:val="left" w:pos="385"/>
        </w:tabs>
        <w:spacing w:line="360" w:lineRule="auto"/>
        <w:ind w:right="2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>Słuchacz, który uzyskał oceny cząstkowe niepozytywne (poniżej średniej arytmetycznej 1,9) w ocenianiu semestralnym przystępuje do egzaminu semestralnego po napisaniu pracy kontrolnej na ocenę</w:t>
      </w:r>
      <w:r w:rsidRPr="00C445D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sz w:val="24"/>
          <w:szCs w:val="24"/>
        </w:rPr>
        <w:t>pozytywną.</w:t>
      </w:r>
    </w:p>
    <w:p w:rsidR="000E3B66" w:rsidRPr="00C445D6" w:rsidRDefault="00647FBC" w:rsidP="003041A5">
      <w:pPr>
        <w:pStyle w:val="Akapitzlist"/>
        <w:numPr>
          <w:ilvl w:val="0"/>
          <w:numId w:val="8"/>
        </w:numPr>
        <w:tabs>
          <w:tab w:val="left" w:pos="385"/>
        </w:tabs>
        <w:spacing w:line="360" w:lineRule="auto"/>
        <w:ind w:right="2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>Oceny śródroczne i roczne będą liczone jako średnia arytmetyczna ocen uzyskanych na egzaminie ustnym i uzyskanych ocen</w:t>
      </w:r>
      <w:r w:rsidRPr="00C445D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sz w:val="24"/>
          <w:szCs w:val="24"/>
        </w:rPr>
        <w:t>cząstkowych:</w:t>
      </w:r>
    </w:p>
    <w:tbl>
      <w:tblPr>
        <w:tblStyle w:val="TableNormal"/>
        <w:tblW w:w="0" w:type="auto"/>
        <w:tblInd w:w="1560" w:type="dxa"/>
        <w:tblLayout w:type="fixed"/>
        <w:tblLook w:val="01E0"/>
      </w:tblPr>
      <w:tblGrid>
        <w:gridCol w:w="1997"/>
        <w:gridCol w:w="5290"/>
      </w:tblGrid>
      <w:tr w:rsidR="000E3B66" w:rsidRPr="003041A5" w:rsidTr="00C445D6">
        <w:trPr>
          <w:trHeight w:val="824"/>
        </w:trPr>
        <w:tc>
          <w:tcPr>
            <w:tcW w:w="1997" w:type="dxa"/>
          </w:tcPr>
          <w:p w:rsidR="000E3B66" w:rsidRPr="003041A5" w:rsidRDefault="00647FBC" w:rsidP="003041A5">
            <w:pPr>
              <w:pStyle w:val="TableParagraph"/>
              <w:spacing w:line="360" w:lineRule="auto"/>
              <w:ind w:left="50" w:right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niedostateczna dopuszczająca</w:t>
            </w:r>
          </w:p>
          <w:p w:rsidR="000E3B66" w:rsidRPr="003041A5" w:rsidRDefault="00647FBC" w:rsidP="003041A5">
            <w:pPr>
              <w:pStyle w:val="TableParagraph"/>
              <w:spacing w:line="360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5290" w:type="dxa"/>
          </w:tcPr>
          <w:p w:rsidR="000E3B66" w:rsidRPr="003041A5" w:rsidRDefault="00647FBC" w:rsidP="003041A5">
            <w:pPr>
              <w:pStyle w:val="TableParagraph"/>
              <w:spacing w:line="360" w:lineRule="auto"/>
              <w:ind w:lef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(do 1,9)</w:t>
            </w:r>
          </w:p>
          <w:p w:rsidR="000E3B66" w:rsidRPr="003041A5" w:rsidRDefault="00647FBC" w:rsidP="003041A5">
            <w:pPr>
              <w:pStyle w:val="TableParagraph"/>
              <w:spacing w:line="360" w:lineRule="auto"/>
              <w:ind w:lef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(2 do 2,6)</w:t>
            </w:r>
          </w:p>
          <w:p w:rsidR="000E3B66" w:rsidRPr="003041A5" w:rsidRDefault="00647FBC" w:rsidP="003041A5">
            <w:pPr>
              <w:pStyle w:val="TableParagraph"/>
              <w:spacing w:line="360" w:lineRule="auto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(2,7 do 3,6)</w:t>
            </w:r>
          </w:p>
        </w:tc>
      </w:tr>
      <w:tr w:rsidR="000E3B66" w:rsidRPr="003041A5" w:rsidTr="00C445D6">
        <w:trPr>
          <w:trHeight w:val="275"/>
        </w:trPr>
        <w:tc>
          <w:tcPr>
            <w:tcW w:w="1997" w:type="dxa"/>
          </w:tcPr>
          <w:p w:rsidR="000E3B66" w:rsidRPr="003041A5" w:rsidRDefault="00647FBC" w:rsidP="003041A5">
            <w:pPr>
              <w:pStyle w:val="TableParagraph"/>
              <w:spacing w:line="360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5290" w:type="dxa"/>
          </w:tcPr>
          <w:p w:rsidR="000E3B66" w:rsidRPr="003041A5" w:rsidRDefault="00647FBC" w:rsidP="003041A5">
            <w:pPr>
              <w:pStyle w:val="TableParagraph"/>
              <w:spacing w:line="360" w:lineRule="auto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(3,7 do 4,6)</w:t>
            </w:r>
          </w:p>
        </w:tc>
      </w:tr>
      <w:tr w:rsidR="000E3B66" w:rsidRPr="003041A5" w:rsidTr="00C445D6">
        <w:trPr>
          <w:trHeight w:val="276"/>
        </w:trPr>
        <w:tc>
          <w:tcPr>
            <w:tcW w:w="1997" w:type="dxa"/>
          </w:tcPr>
          <w:p w:rsidR="000E3B66" w:rsidRPr="003041A5" w:rsidRDefault="00647FBC" w:rsidP="003041A5">
            <w:pPr>
              <w:pStyle w:val="TableParagraph"/>
              <w:spacing w:line="360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5290" w:type="dxa"/>
          </w:tcPr>
          <w:p w:rsidR="000E3B66" w:rsidRPr="003041A5" w:rsidRDefault="00647FBC" w:rsidP="003041A5">
            <w:pPr>
              <w:pStyle w:val="TableParagraph"/>
              <w:spacing w:line="360" w:lineRule="auto"/>
              <w:ind w:lef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(4,7od 5,6 )</w:t>
            </w:r>
          </w:p>
        </w:tc>
      </w:tr>
      <w:tr w:rsidR="000E3B66" w:rsidRPr="003041A5" w:rsidTr="00C445D6">
        <w:trPr>
          <w:trHeight w:val="272"/>
        </w:trPr>
        <w:tc>
          <w:tcPr>
            <w:tcW w:w="1997" w:type="dxa"/>
          </w:tcPr>
          <w:p w:rsidR="000E3B66" w:rsidRPr="003041A5" w:rsidRDefault="00647FBC" w:rsidP="003041A5">
            <w:pPr>
              <w:pStyle w:val="TableParagraph"/>
              <w:spacing w:line="360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celująca</w:t>
            </w:r>
          </w:p>
        </w:tc>
        <w:tc>
          <w:tcPr>
            <w:tcW w:w="5290" w:type="dxa"/>
          </w:tcPr>
          <w:p w:rsidR="000E3B66" w:rsidRPr="003041A5" w:rsidRDefault="00647FBC" w:rsidP="003041A5">
            <w:pPr>
              <w:pStyle w:val="TableParagraph"/>
              <w:spacing w:line="360" w:lineRule="auto"/>
              <w:ind w:left="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(5,7 do 6,00)</w:t>
            </w:r>
          </w:p>
        </w:tc>
      </w:tr>
    </w:tbl>
    <w:p w:rsidR="00C445D6" w:rsidRDefault="00647FBC" w:rsidP="006629CD">
      <w:pPr>
        <w:pStyle w:val="Akapitzlist"/>
        <w:numPr>
          <w:ilvl w:val="0"/>
          <w:numId w:val="8"/>
        </w:numPr>
        <w:tabs>
          <w:tab w:val="left" w:pos="385"/>
        </w:tabs>
        <w:spacing w:line="360" w:lineRule="auto"/>
        <w:ind w:right="-48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>Prace klasowe muszą być zapowiedziane co najmniej z</w:t>
      </w:r>
      <w:r w:rsidRPr="00C445D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sz w:val="24"/>
          <w:szCs w:val="24"/>
        </w:rPr>
        <w:t>tygodniowym wyprzedzeniem.</w:t>
      </w:r>
    </w:p>
    <w:p w:rsidR="006629CD" w:rsidRDefault="00647FBC" w:rsidP="006629CD">
      <w:pPr>
        <w:pStyle w:val="Akapitzlist"/>
        <w:numPr>
          <w:ilvl w:val="0"/>
          <w:numId w:val="8"/>
        </w:numPr>
        <w:tabs>
          <w:tab w:val="left" w:pos="385"/>
        </w:tabs>
        <w:spacing w:line="360" w:lineRule="auto"/>
        <w:ind w:right="-48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>Słuchacz ma prawo poprawić pracę klasową. Nauczyciel poprawia</w:t>
      </w:r>
      <w:r w:rsidRPr="00C445D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45D6">
        <w:rPr>
          <w:rFonts w:ascii="Times New Roman" w:hAnsi="Times New Roman" w:cs="Times New Roman"/>
          <w:sz w:val="24"/>
          <w:szCs w:val="24"/>
        </w:rPr>
        <w:t>sprawdzian</w:t>
      </w:r>
      <w:r w:rsidR="006629CD">
        <w:rPr>
          <w:rFonts w:ascii="Times New Roman" w:hAnsi="Times New Roman" w:cs="Times New Roman"/>
          <w:sz w:val="24"/>
          <w:szCs w:val="24"/>
        </w:rPr>
        <w:t xml:space="preserve"> </w:t>
      </w:r>
      <w:r w:rsidRPr="006629CD">
        <w:rPr>
          <w:rFonts w:ascii="Times New Roman" w:hAnsi="Times New Roman" w:cs="Times New Roman"/>
          <w:sz w:val="24"/>
          <w:szCs w:val="24"/>
        </w:rPr>
        <w:t xml:space="preserve">w terminie dwóch tygodni. Poprawę pracy słuchacz pisze tylko raz. </w:t>
      </w:r>
      <w:r w:rsidR="006629CD">
        <w:rPr>
          <w:rFonts w:ascii="Times New Roman" w:hAnsi="Times New Roman" w:cs="Times New Roman"/>
          <w:sz w:val="24"/>
          <w:szCs w:val="24"/>
        </w:rPr>
        <w:t xml:space="preserve">Stopień uzyskany z niej wpisuje </w:t>
      </w:r>
      <w:r w:rsidRPr="006629CD">
        <w:rPr>
          <w:rFonts w:ascii="Times New Roman" w:hAnsi="Times New Roman" w:cs="Times New Roman"/>
          <w:sz w:val="24"/>
          <w:szCs w:val="24"/>
        </w:rPr>
        <w:t xml:space="preserve">się do dziennika w miejsce poprzedniego. Jeśli słuchacz </w:t>
      </w:r>
      <w:r w:rsidR="006629CD">
        <w:rPr>
          <w:rFonts w:ascii="Times New Roman" w:hAnsi="Times New Roman" w:cs="Times New Roman"/>
          <w:sz w:val="24"/>
          <w:szCs w:val="24"/>
        </w:rPr>
        <w:t xml:space="preserve">uzyska ocenę wyższą od </w:t>
      </w:r>
      <w:r w:rsidRPr="006629CD">
        <w:rPr>
          <w:rFonts w:ascii="Times New Roman" w:hAnsi="Times New Roman" w:cs="Times New Roman"/>
          <w:sz w:val="24"/>
          <w:szCs w:val="24"/>
        </w:rPr>
        <w:t>poprzedniej, tylko ona jest uwzględniona w końcowej ocenie klasyfikacyjnej.</w:t>
      </w:r>
    </w:p>
    <w:p w:rsidR="006629CD" w:rsidRDefault="00647FBC" w:rsidP="006629CD">
      <w:pPr>
        <w:pStyle w:val="Akapitzlist"/>
        <w:numPr>
          <w:ilvl w:val="0"/>
          <w:numId w:val="8"/>
        </w:numPr>
        <w:tabs>
          <w:tab w:val="left" w:pos="385"/>
        </w:tabs>
        <w:spacing w:line="360" w:lineRule="auto"/>
        <w:ind w:right="-48"/>
        <w:jc w:val="both"/>
        <w:rPr>
          <w:rFonts w:ascii="Times New Roman" w:hAnsi="Times New Roman" w:cs="Times New Roman"/>
          <w:sz w:val="24"/>
          <w:szCs w:val="24"/>
        </w:rPr>
      </w:pPr>
      <w:r w:rsidRPr="006629CD">
        <w:rPr>
          <w:rFonts w:ascii="Times New Roman" w:hAnsi="Times New Roman" w:cs="Times New Roman"/>
          <w:sz w:val="24"/>
          <w:szCs w:val="24"/>
        </w:rPr>
        <w:t>Kartkówki (10 – 20 minut) sprawdzające wiedzę z bieżącego materiału nie</w:t>
      </w:r>
      <w:r w:rsidRPr="006629C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629CD">
        <w:rPr>
          <w:rFonts w:ascii="Times New Roman" w:hAnsi="Times New Roman" w:cs="Times New Roman"/>
          <w:sz w:val="24"/>
          <w:szCs w:val="24"/>
        </w:rPr>
        <w:t>muszą być</w:t>
      </w:r>
      <w:r w:rsidRPr="006629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29CD">
        <w:rPr>
          <w:rFonts w:ascii="Times New Roman" w:hAnsi="Times New Roman" w:cs="Times New Roman"/>
          <w:sz w:val="24"/>
          <w:szCs w:val="24"/>
        </w:rPr>
        <w:t>zapowiadane.</w:t>
      </w:r>
    </w:p>
    <w:p w:rsidR="006629CD" w:rsidRPr="006629CD" w:rsidRDefault="00647FBC" w:rsidP="006629CD">
      <w:pPr>
        <w:pStyle w:val="Akapitzlist"/>
        <w:numPr>
          <w:ilvl w:val="0"/>
          <w:numId w:val="8"/>
        </w:numPr>
        <w:tabs>
          <w:tab w:val="left" w:pos="385"/>
        </w:tabs>
        <w:spacing w:line="360" w:lineRule="auto"/>
        <w:ind w:right="-48"/>
        <w:jc w:val="both"/>
        <w:rPr>
          <w:rFonts w:ascii="Times New Roman" w:hAnsi="Times New Roman" w:cs="Times New Roman"/>
          <w:sz w:val="24"/>
          <w:szCs w:val="24"/>
        </w:rPr>
      </w:pPr>
      <w:r w:rsidRPr="006629CD">
        <w:rPr>
          <w:rFonts w:ascii="Times New Roman" w:hAnsi="Times New Roman" w:cs="Times New Roman"/>
          <w:sz w:val="24"/>
          <w:szCs w:val="24"/>
        </w:rPr>
        <w:t>Ocenianie powinno odbywać się systematycznie w ciągu całego</w:t>
      </w:r>
      <w:r w:rsidRPr="006629C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29CD">
        <w:rPr>
          <w:rFonts w:ascii="Times New Roman" w:hAnsi="Times New Roman" w:cs="Times New Roman"/>
          <w:sz w:val="24"/>
          <w:szCs w:val="24"/>
        </w:rPr>
        <w:t>semestru.</w:t>
      </w:r>
    </w:p>
    <w:p w:rsidR="006629CD" w:rsidRPr="002E1164" w:rsidRDefault="006629CD" w:rsidP="006629CD">
      <w:pPr>
        <w:pStyle w:val="Akapitzlist"/>
        <w:numPr>
          <w:ilvl w:val="0"/>
          <w:numId w:val="7"/>
        </w:numPr>
        <w:tabs>
          <w:tab w:val="left" w:pos="385"/>
        </w:tabs>
        <w:spacing w:line="360" w:lineRule="auto"/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9CD">
        <w:rPr>
          <w:rFonts w:ascii="Times New Roman" w:hAnsi="Times New Roman" w:cs="Times New Roman"/>
          <w:b/>
          <w:sz w:val="24"/>
          <w:szCs w:val="24"/>
        </w:rPr>
        <w:t xml:space="preserve">Sposoby i terminy informowania słuchaczy o postępach </w:t>
      </w:r>
      <w:r>
        <w:rPr>
          <w:rFonts w:ascii="Times New Roman" w:hAnsi="Times New Roman" w:cs="Times New Roman"/>
          <w:b/>
          <w:sz w:val="24"/>
          <w:szCs w:val="24"/>
        </w:rPr>
        <w:t>w nauce w klasach stacjonarnych.</w:t>
      </w:r>
    </w:p>
    <w:p w:rsidR="002E1164" w:rsidRPr="002E1164" w:rsidRDefault="002E1164" w:rsidP="002E1164">
      <w:pPr>
        <w:pStyle w:val="Akapitzlist"/>
        <w:numPr>
          <w:ilvl w:val="0"/>
          <w:numId w:val="9"/>
        </w:numPr>
        <w:tabs>
          <w:tab w:val="left" w:pos="7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9CD">
        <w:rPr>
          <w:rFonts w:ascii="Times New Roman" w:hAnsi="Times New Roman" w:cs="Times New Roman"/>
          <w:sz w:val="24"/>
          <w:szCs w:val="24"/>
        </w:rPr>
        <w:t>Nauczyciele na początku każdego semestru informują</w:t>
      </w:r>
      <w:r w:rsidRPr="006629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29CD">
        <w:rPr>
          <w:rFonts w:ascii="Times New Roman" w:hAnsi="Times New Roman" w:cs="Times New Roman"/>
          <w:sz w:val="24"/>
          <w:szCs w:val="24"/>
        </w:rPr>
        <w:t>słuchaczy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o wymaganiach edukacyjnych wynikających z realizowanego programu nauczania oraz o sposobach sprawdzania osiągnięć edukacyjnych słuchaczy.</w:t>
      </w:r>
    </w:p>
    <w:p w:rsidR="002E1164" w:rsidRDefault="002E1164" w:rsidP="002E1164">
      <w:pPr>
        <w:pStyle w:val="Tekstpodstawowy"/>
        <w:numPr>
          <w:ilvl w:val="0"/>
          <w:numId w:val="9"/>
        </w:numPr>
        <w:spacing w:line="360" w:lineRule="auto"/>
        <w:ind w:right="-48"/>
        <w:jc w:val="both"/>
        <w:rPr>
          <w:rFonts w:ascii="Times New Roman" w:hAnsi="Times New Roman" w:cs="Times New Roman"/>
        </w:rPr>
      </w:pPr>
      <w:r w:rsidRPr="006629CD">
        <w:rPr>
          <w:rFonts w:ascii="Times New Roman" w:hAnsi="Times New Roman" w:cs="Times New Roman"/>
        </w:rPr>
        <w:t>Oceny są jawne, na prośbę słuchacza nauczyciel ustalający ocenę powinien</w:t>
      </w:r>
      <w:r w:rsidRPr="006629CD">
        <w:rPr>
          <w:rFonts w:ascii="Times New Roman" w:hAnsi="Times New Roman" w:cs="Times New Roman"/>
          <w:spacing w:val="-35"/>
        </w:rPr>
        <w:t xml:space="preserve"> </w:t>
      </w:r>
      <w:r w:rsidRPr="006629CD">
        <w:rPr>
          <w:rFonts w:ascii="Times New Roman" w:hAnsi="Times New Roman" w:cs="Times New Roman"/>
        </w:rPr>
        <w:t>ją ustnie</w:t>
      </w:r>
      <w:r>
        <w:rPr>
          <w:rFonts w:ascii="Times New Roman" w:hAnsi="Times New Roman" w:cs="Times New Roman"/>
          <w:spacing w:val="-3"/>
        </w:rPr>
        <w:t xml:space="preserve"> </w:t>
      </w:r>
      <w:r w:rsidRPr="006629CD">
        <w:rPr>
          <w:rFonts w:ascii="Times New Roman" w:hAnsi="Times New Roman" w:cs="Times New Roman"/>
        </w:rPr>
        <w:t>uzasadnić.</w:t>
      </w:r>
    </w:p>
    <w:p w:rsidR="002E1164" w:rsidRDefault="002E1164" w:rsidP="002E1164">
      <w:pPr>
        <w:pStyle w:val="Tekstpodstawowy"/>
        <w:numPr>
          <w:ilvl w:val="0"/>
          <w:numId w:val="9"/>
        </w:numPr>
        <w:tabs>
          <w:tab w:val="left" w:pos="9356"/>
        </w:tabs>
        <w:spacing w:line="360" w:lineRule="auto"/>
        <w:ind w:right="-48"/>
        <w:jc w:val="both"/>
        <w:rPr>
          <w:rFonts w:ascii="Times New Roman" w:hAnsi="Times New Roman" w:cs="Times New Roman"/>
        </w:rPr>
      </w:pPr>
      <w:r w:rsidRPr="006629CD">
        <w:rPr>
          <w:rFonts w:ascii="Times New Roman" w:hAnsi="Times New Roman" w:cs="Times New Roman"/>
        </w:rPr>
        <w:lastRenderedPageBreak/>
        <w:t>Na miesiąc przed terminem egzaminu semestralnego</w:t>
      </w:r>
      <w:r>
        <w:rPr>
          <w:rFonts w:ascii="Times New Roman" w:hAnsi="Times New Roman" w:cs="Times New Roman"/>
        </w:rPr>
        <w:t xml:space="preserve"> nauczyciel informuje słuchacza </w:t>
      </w:r>
      <w:r w:rsidRPr="006629CD">
        <w:rPr>
          <w:rFonts w:ascii="Times New Roman" w:hAnsi="Times New Roman" w:cs="Times New Roman"/>
        </w:rPr>
        <w:t>dorosłego, a w przypadku słuchacza nieletniego również jego rodziców, czy spełnia warunki dopuszczenia do</w:t>
      </w:r>
      <w:r w:rsidRPr="006629CD">
        <w:rPr>
          <w:rFonts w:ascii="Times New Roman" w:hAnsi="Times New Roman" w:cs="Times New Roman"/>
          <w:spacing w:val="-7"/>
        </w:rPr>
        <w:t xml:space="preserve"> </w:t>
      </w:r>
      <w:r w:rsidRPr="006629CD">
        <w:rPr>
          <w:rFonts w:ascii="Times New Roman" w:hAnsi="Times New Roman" w:cs="Times New Roman"/>
        </w:rPr>
        <w:t>egzaminu.</w:t>
      </w:r>
    </w:p>
    <w:p w:rsidR="002E1164" w:rsidRPr="002E1164" w:rsidRDefault="002E1164" w:rsidP="002E1164">
      <w:pPr>
        <w:pStyle w:val="Tekstpodstawowy"/>
        <w:numPr>
          <w:ilvl w:val="0"/>
          <w:numId w:val="9"/>
        </w:numPr>
        <w:tabs>
          <w:tab w:val="left" w:pos="9356"/>
        </w:tabs>
        <w:spacing w:line="360" w:lineRule="auto"/>
        <w:ind w:right="-48"/>
        <w:jc w:val="both"/>
        <w:rPr>
          <w:rFonts w:ascii="Times New Roman" w:hAnsi="Times New Roman" w:cs="Times New Roman"/>
        </w:rPr>
      </w:pPr>
      <w:r w:rsidRPr="006629CD">
        <w:rPr>
          <w:rFonts w:ascii="Times New Roman" w:hAnsi="Times New Roman" w:cs="Times New Roman"/>
        </w:rPr>
        <w:t>W oddziałach, w których uczą się słuchacze, którzy nie ukończyli 18</w:t>
      </w:r>
      <w:r w:rsidRPr="006629CD">
        <w:rPr>
          <w:rFonts w:ascii="Times New Roman" w:hAnsi="Times New Roman" w:cs="Times New Roman"/>
          <w:spacing w:val="-9"/>
        </w:rPr>
        <w:t xml:space="preserve"> </w:t>
      </w:r>
      <w:r w:rsidRPr="006629CD">
        <w:rPr>
          <w:rFonts w:ascii="Times New Roman" w:hAnsi="Times New Roman" w:cs="Times New Roman"/>
        </w:rPr>
        <w:t>lat</w:t>
      </w:r>
      <w:r>
        <w:rPr>
          <w:rFonts w:ascii="Times New Roman" w:hAnsi="Times New Roman" w:cs="Times New Roman"/>
        </w:rPr>
        <w:t xml:space="preserve"> </w:t>
      </w:r>
      <w:r w:rsidRPr="002E1164">
        <w:rPr>
          <w:rFonts w:ascii="Times New Roman" w:hAnsi="Times New Roman" w:cs="Times New Roman"/>
        </w:rPr>
        <w:t>o sprawach dotyczących postępów w nauce i frekwencji będą informowani rodzice lub prawni opiekunowie.</w:t>
      </w:r>
    </w:p>
    <w:p w:rsidR="002E1164" w:rsidRPr="002E1164" w:rsidRDefault="002E1164" w:rsidP="002E1164">
      <w:pPr>
        <w:pStyle w:val="Heading2"/>
        <w:numPr>
          <w:ilvl w:val="0"/>
          <w:numId w:val="7"/>
        </w:numPr>
        <w:spacing w:line="360" w:lineRule="auto"/>
        <w:ind w:right="-48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 xml:space="preserve">Zasady oceniania, klasyfikowania i promowania </w:t>
      </w:r>
      <w:r w:rsidRPr="003041A5">
        <w:rPr>
          <w:rFonts w:ascii="Times New Roman" w:hAnsi="Times New Roman" w:cs="Times New Roman"/>
          <w:u w:val="thick"/>
        </w:rPr>
        <w:t>w klasach zaocznych:</w:t>
      </w:r>
    </w:p>
    <w:p w:rsidR="002E1164" w:rsidRPr="002E1164" w:rsidRDefault="002E1164" w:rsidP="002E1164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567" w:right="-48" w:hanging="310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Podstawą oceniania i klasyfikowania słuchacza w szkole dla</w:t>
      </w:r>
      <w:r>
        <w:rPr>
          <w:rFonts w:ascii="Times New Roman" w:hAnsi="Times New Roman" w:cs="Times New Roman"/>
          <w:sz w:val="24"/>
          <w:szCs w:val="24"/>
        </w:rPr>
        <w:t xml:space="preserve"> dorosłych prowadzonej w formie </w:t>
      </w:r>
      <w:r w:rsidRPr="003041A5">
        <w:rPr>
          <w:rFonts w:ascii="Times New Roman" w:hAnsi="Times New Roman" w:cs="Times New Roman"/>
          <w:sz w:val="24"/>
          <w:szCs w:val="24"/>
        </w:rPr>
        <w:t>zaocznej są egzaminy semestralne</w:t>
      </w:r>
      <w:r w:rsidRPr="003041A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przeprowadzane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z poszczególnych zajęć edukacyjnych określonych w szkolnym planie nauczania.</w:t>
      </w:r>
    </w:p>
    <w:p w:rsidR="002E1164" w:rsidRPr="002E1164" w:rsidRDefault="002E1164" w:rsidP="002E1164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567" w:right="-48" w:hanging="310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Oceny ustala się po każdym semestrze. Stanowią one podstawę do promowania słuchacza na semestr programowo wyższy lub ukończenia przez niego</w:t>
      </w:r>
      <w:r w:rsidRPr="003041A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szkoły.</w:t>
      </w:r>
    </w:p>
    <w:p w:rsidR="002E1164" w:rsidRPr="002E1164" w:rsidRDefault="002E1164" w:rsidP="002E1164">
      <w:pPr>
        <w:pStyle w:val="Akapitzlist"/>
        <w:numPr>
          <w:ilvl w:val="0"/>
          <w:numId w:val="2"/>
        </w:numPr>
        <w:tabs>
          <w:tab w:val="left" w:pos="319"/>
          <w:tab w:val="left" w:pos="1276"/>
        </w:tabs>
        <w:spacing w:line="360" w:lineRule="auto"/>
        <w:ind w:left="567" w:right="-48" w:hanging="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Ocena semestralna w klasach zaocznych wystawiana jest na podstawie</w:t>
      </w:r>
      <w:r w:rsidRPr="003041A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oceny z egzaminu ustnego przeprowadzonego</w:t>
      </w:r>
      <w:r w:rsidRPr="003041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zdalnie.</w:t>
      </w:r>
    </w:p>
    <w:p w:rsidR="002E1164" w:rsidRPr="002E1164" w:rsidRDefault="002E1164" w:rsidP="002E1164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567" w:right="-48" w:hanging="310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Prace kontrolne oddają słuchacze w terminie podanym na początku każdego semestru przez nauczyciela. Prace mogą słuchacze dostarczać drogą internetową lub za pomocą poczty. Nauczyciel ma obowiązek sprawdzić je w terminie</w:t>
      </w:r>
      <w:r w:rsidRPr="003041A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tygodni, zrecenzować i udostępnić słuchaczom.</w:t>
      </w:r>
    </w:p>
    <w:p w:rsidR="002E1164" w:rsidRPr="002E1164" w:rsidRDefault="002E1164" w:rsidP="002E1164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567" w:right="-48" w:hanging="310"/>
        <w:jc w:val="both"/>
        <w:rPr>
          <w:rFonts w:ascii="Times New Roman" w:hAnsi="Times New Roman" w:cs="Times New Roman"/>
          <w:sz w:val="24"/>
          <w:szCs w:val="24"/>
        </w:rPr>
      </w:pPr>
      <w:r w:rsidRPr="003041A5">
        <w:rPr>
          <w:rFonts w:ascii="Times New Roman" w:hAnsi="Times New Roman" w:cs="Times New Roman"/>
          <w:sz w:val="24"/>
          <w:szCs w:val="24"/>
        </w:rPr>
        <w:t>Do egzaminu semestralnego w szkole dla dorosłych kształcącej w formie</w:t>
      </w:r>
      <w:r w:rsidRPr="003041A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 xml:space="preserve">zaocznej dopuszcza się słuchacza, który uczęszczał na obowiązkowe konsultacje, przewidziane w szkolnym planie nauczania, w </w:t>
      </w:r>
      <w:r w:rsidRPr="003041A5">
        <w:rPr>
          <w:rFonts w:ascii="Times New Roman" w:hAnsi="Times New Roman" w:cs="Times New Roman"/>
          <w:b/>
          <w:sz w:val="24"/>
          <w:szCs w:val="24"/>
        </w:rPr>
        <w:t xml:space="preserve">wymiarze co najmniej 50% czasu </w:t>
      </w:r>
      <w:r w:rsidRPr="003041A5">
        <w:rPr>
          <w:rFonts w:ascii="Times New Roman" w:hAnsi="Times New Roman" w:cs="Times New Roman"/>
          <w:sz w:val="24"/>
          <w:szCs w:val="24"/>
        </w:rPr>
        <w:t>przeznaczonego na te konsultacje włączając także zdalne nauczanie, oraz uzyskał z wymaganych p</w:t>
      </w:r>
      <w:r>
        <w:rPr>
          <w:rFonts w:ascii="Times New Roman" w:hAnsi="Times New Roman" w:cs="Times New Roman"/>
          <w:sz w:val="24"/>
          <w:szCs w:val="24"/>
        </w:rPr>
        <w:t>rac kontrolnych oceny pozytywne</w:t>
      </w:r>
      <w:r w:rsidRPr="003041A5">
        <w:rPr>
          <w:rFonts w:ascii="Times New Roman" w:hAnsi="Times New Roman" w:cs="Times New Roman"/>
          <w:sz w:val="24"/>
          <w:szCs w:val="24"/>
        </w:rPr>
        <w:t>. W przypadku, gdy</w:t>
      </w:r>
      <w:r w:rsidRPr="003041A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słuchacz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otrzymał ocenę negatywną z pracy kontrolnej, jest obowiązany wykonać, w terminie określonym przez nauczyciela prowadzącego dane zajęcia edukacyjne, drugą pracę kontrolną. Warunkiem dopuszczenia do egzaminu semestralnego jest uzyskanie z pracy kontrolnej oceny uznanej za pozytywną w ramach wewnątrzszkolnego oceniania.</w:t>
      </w:r>
    </w:p>
    <w:p w:rsidR="002E1164" w:rsidRDefault="002E1164" w:rsidP="002E1164">
      <w:pPr>
        <w:pStyle w:val="Akapitzlist"/>
        <w:numPr>
          <w:ilvl w:val="0"/>
          <w:numId w:val="2"/>
        </w:numPr>
        <w:tabs>
          <w:tab w:val="left" w:pos="319"/>
          <w:tab w:val="left" w:pos="1276"/>
        </w:tabs>
        <w:spacing w:line="360" w:lineRule="auto"/>
        <w:ind w:left="567" w:right="-48" w:hanging="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Termin dodatkowy egzaminu dla słuchacza nieobecnego z przyczyny usprawiedliwionej wyznacza się po zakończeniu semestru jesiennego nie później niż do końca lutego lub po zakończeniu semestru wiosennego nie później niż do dnia 31 sierpnia.</w:t>
      </w:r>
    </w:p>
    <w:p w:rsidR="002E1164" w:rsidRPr="002E1164" w:rsidRDefault="002E1164" w:rsidP="002E1164">
      <w:pPr>
        <w:pStyle w:val="Akapitzlist"/>
        <w:numPr>
          <w:ilvl w:val="0"/>
          <w:numId w:val="7"/>
        </w:numPr>
        <w:tabs>
          <w:tab w:val="left" w:pos="319"/>
          <w:tab w:val="left" w:pos="385"/>
        </w:tabs>
        <w:spacing w:line="360" w:lineRule="auto"/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64">
        <w:rPr>
          <w:rFonts w:ascii="Times New Roman" w:hAnsi="Times New Roman" w:cs="Times New Roman"/>
          <w:b/>
        </w:rPr>
        <w:t>Egzamin poprawkowy.</w:t>
      </w:r>
    </w:p>
    <w:p w:rsidR="002E1164" w:rsidRDefault="002E1164" w:rsidP="002E1164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1A5">
        <w:rPr>
          <w:rFonts w:ascii="Times New Roman" w:hAnsi="Times New Roman" w:cs="Times New Roman"/>
          <w:sz w:val="24"/>
          <w:szCs w:val="24"/>
        </w:rPr>
        <w:t>Egzaminy poprawkowe przeprowadzane są po każdym</w:t>
      </w:r>
      <w:r w:rsidRPr="003041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semestrze. </w:t>
      </w:r>
    </w:p>
    <w:p w:rsidR="002E1164" w:rsidRDefault="002E1164" w:rsidP="002E1164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Egzamin poprawkowy przeprowadza nauczyciel przedmiotu po zakończeniu semestru jesiennego nie później niż do końca lutego i po zakończeniu</w:t>
      </w:r>
      <w:r w:rsidRPr="002E116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 xml:space="preserve">semestru wiosennego nie </w:t>
      </w:r>
      <w:r w:rsidRPr="002E1164">
        <w:rPr>
          <w:rFonts w:ascii="Times New Roman" w:hAnsi="Times New Roman" w:cs="Times New Roman"/>
          <w:sz w:val="24"/>
          <w:szCs w:val="24"/>
        </w:rPr>
        <w:lastRenderedPageBreak/>
        <w:t>później niż do dnia 31</w:t>
      </w:r>
      <w:r w:rsidRPr="002E116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sierpnia.</w:t>
      </w:r>
    </w:p>
    <w:p w:rsidR="002E1164" w:rsidRDefault="002E1164" w:rsidP="002E1164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Słuchacz, który z przyczyn usprawiedliwionych nie przystąpił do egzaminu poprawkowego w wyznaczonym terminie, może przystąpić do niego w</w:t>
      </w:r>
      <w:r w:rsidRPr="002E116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dodatkowym terminie wyznaczonym przez dyrektora szkoły, nie później niż do końca</w:t>
      </w:r>
      <w:r w:rsidRPr="002E116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i nie później niż do końca marca.</w:t>
      </w:r>
    </w:p>
    <w:p w:rsidR="002E1164" w:rsidRPr="007416BD" w:rsidRDefault="002E1164" w:rsidP="002E1164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Z przeprowadzonego egzaminu poprawkowego sporządza się protokół zawierający nazwisko nauczyciela egzaminującego, nazwisko słuchacza, termin egzaminu, pytania, wynik egzaminu oraz uzyskaną ocenę. Do protokołu dołącza</w:t>
      </w:r>
      <w:r w:rsidRPr="002E116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 xml:space="preserve">się pisemne prace słuchacza </w:t>
      </w:r>
      <w:r>
        <w:rPr>
          <w:rFonts w:ascii="Times New Roman" w:hAnsi="Times New Roman" w:cs="Times New Roman"/>
          <w:sz w:val="24"/>
          <w:szCs w:val="24"/>
        </w:rPr>
        <w:br/>
      </w:r>
      <w:r w:rsidRPr="002E1164">
        <w:rPr>
          <w:rFonts w:ascii="Times New Roman" w:hAnsi="Times New Roman" w:cs="Times New Roman"/>
          <w:sz w:val="24"/>
          <w:szCs w:val="24"/>
        </w:rPr>
        <w:t>i informację o odpowiedziach</w:t>
      </w:r>
      <w:r w:rsidRPr="002E11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1164">
        <w:rPr>
          <w:rFonts w:ascii="Times New Roman" w:hAnsi="Times New Roman" w:cs="Times New Roman"/>
          <w:sz w:val="24"/>
          <w:szCs w:val="24"/>
        </w:rPr>
        <w:t>ustnych.</w:t>
      </w:r>
    </w:p>
    <w:p w:rsidR="007416BD" w:rsidRPr="007416BD" w:rsidRDefault="007416BD" w:rsidP="007416BD">
      <w:pPr>
        <w:pStyle w:val="Akapitzlist"/>
        <w:numPr>
          <w:ilvl w:val="0"/>
          <w:numId w:val="7"/>
        </w:numPr>
        <w:spacing w:line="360" w:lineRule="auto"/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BD">
        <w:rPr>
          <w:rFonts w:ascii="Times New Roman" w:hAnsi="Times New Roman" w:cs="Times New Roman"/>
          <w:b/>
          <w:sz w:val="24"/>
          <w:szCs w:val="24"/>
        </w:rPr>
        <w:t xml:space="preserve">Wymagania edukacyjne na poszczególne </w:t>
      </w:r>
      <w:r>
        <w:rPr>
          <w:rFonts w:ascii="Times New Roman" w:hAnsi="Times New Roman" w:cs="Times New Roman"/>
          <w:b/>
          <w:sz w:val="24"/>
          <w:szCs w:val="24"/>
        </w:rPr>
        <w:t xml:space="preserve">oceny w klasach stacjonarnych i </w:t>
      </w:r>
      <w:r w:rsidRPr="007416BD">
        <w:rPr>
          <w:rFonts w:ascii="Times New Roman" w:hAnsi="Times New Roman" w:cs="Times New Roman"/>
          <w:b/>
          <w:sz w:val="24"/>
          <w:szCs w:val="24"/>
        </w:rPr>
        <w:t>zaocznych.</w:t>
      </w:r>
    </w:p>
    <w:p w:rsidR="007416BD" w:rsidRPr="003041A5" w:rsidRDefault="007416BD" w:rsidP="007416BD">
      <w:pPr>
        <w:pStyle w:val="Tekstpodstawowy"/>
        <w:spacing w:line="360" w:lineRule="auto"/>
        <w:ind w:left="384" w:right="257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>Kryteria ustalane dla poszczególnych ocen są zgodne z podstawą programową, zawierają szczegółowy wykaz wiadomości i umiejętności, które słuchacz powinien opanować po omówieniu poszczególnych tematów na zajęciach.</w:t>
      </w:r>
    </w:p>
    <w:p w:rsidR="007416BD" w:rsidRPr="007416BD" w:rsidRDefault="007416BD" w:rsidP="007416BD">
      <w:pPr>
        <w:pStyle w:val="Heading2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>Poziomy oczekiwanych osiągnięć ucznia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7416BD" w:rsidRPr="003041A5" w:rsidTr="003E3DD1">
        <w:trPr>
          <w:trHeight w:val="515"/>
        </w:trPr>
        <w:tc>
          <w:tcPr>
            <w:tcW w:w="4606" w:type="dxa"/>
            <w:vAlign w:val="center"/>
          </w:tcPr>
          <w:p w:rsidR="007416BD" w:rsidRPr="003041A5" w:rsidRDefault="007416BD" w:rsidP="003E3DD1">
            <w:pPr>
              <w:pStyle w:val="TableParagraph"/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Wymagania podstawowe</w:t>
            </w:r>
          </w:p>
        </w:tc>
        <w:tc>
          <w:tcPr>
            <w:tcW w:w="4606" w:type="dxa"/>
            <w:vAlign w:val="center"/>
          </w:tcPr>
          <w:p w:rsidR="007416BD" w:rsidRPr="003041A5" w:rsidRDefault="007416BD" w:rsidP="003E3DD1">
            <w:pPr>
              <w:pStyle w:val="TableParagraph"/>
              <w:ind w:left="420" w:right="4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</w:p>
        </w:tc>
      </w:tr>
      <w:tr w:rsidR="007416BD" w:rsidRPr="007416BD" w:rsidTr="007416BD">
        <w:trPr>
          <w:trHeight w:val="910"/>
        </w:trPr>
        <w:tc>
          <w:tcPr>
            <w:tcW w:w="4606" w:type="dxa"/>
            <w:vAlign w:val="center"/>
          </w:tcPr>
          <w:p w:rsidR="007416BD" w:rsidRPr="007416BD" w:rsidRDefault="007416BD" w:rsidP="007416BD">
            <w:pPr>
              <w:pStyle w:val="TableParagraph"/>
              <w:ind w:left="143" w:right="10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konieczne (na stopień dopuszczający) podstawowe (na stopień dostateczny)</w:t>
            </w:r>
          </w:p>
        </w:tc>
        <w:tc>
          <w:tcPr>
            <w:tcW w:w="4606" w:type="dxa"/>
            <w:vAlign w:val="center"/>
          </w:tcPr>
          <w:p w:rsidR="007416BD" w:rsidRPr="007416BD" w:rsidRDefault="007416BD" w:rsidP="007416BD">
            <w:pPr>
              <w:pStyle w:val="TableParagraph"/>
              <w:ind w:left="420" w:right="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rozszerzające (na stopień dobry)</w:t>
            </w:r>
          </w:p>
          <w:p w:rsidR="007416BD" w:rsidRPr="007416BD" w:rsidRDefault="007416BD" w:rsidP="007416BD">
            <w:pPr>
              <w:pStyle w:val="TableParagraph"/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dopełniające (na stopień bardzo dobry)</w:t>
            </w:r>
          </w:p>
        </w:tc>
      </w:tr>
      <w:tr w:rsidR="007416BD" w:rsidRPr="003041A5" w:rsidTr="003E3DD1">
        <w:trPr>
          <w:trHeight w:val="517"/>
        </w:trPr>
        <w:tc>
          <w:tcPr>
            <w:tcW w:w="4606" w:type="dxa"/>
            <w:tcBorders>
              <w:bottom w:val="single" w:sz="8" w:space="0" w:color="000000"/>
            </w:tcBorders>
            <w:vAlign w:val="center"/>
          </w:tcPr>
          <w:p w:rsidR="007416BD" w:rsidRPr="003041A5" w:rsidRDefault="007416BD" w:rsidP="003E3DD1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obejmują treści i umiejętności</w:t>
            </w:r>
          </w:p>
        </w:tc>
        <w:tc>
          <w:tcPr>
            <w:tcW w:w="4606" w:type="dxa"/>
            <w:tcBorders>
              <w:bottom w:val="single" w:sz="8" w:space="0" w:color="000000"/>
            </w:tcBorders>
            <w:vAlign w:val="center"/>
          </w:tcPr>
          <w:p w:rsidR="007416BD" w:rsidRPr="003041A5" w:rsidRDefault="007416BD" w:rsidP="003E3DD1">
            <w:pPr>
              <w:pStyle w:val="TableParagraph"/>
              <w:ind w:left="420" w:right="4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b/>
                <w:sz w:val="24"/>
                <w:szCs w:val="24"/>
              </w:rPr>
              <w:t>obejmują treści i umiejętności</w:t>
            </w:r>
          </w:p>
        </w:tc>
      </w:tr>
      <w:tr w:rsidR="007416BD" w:rsidRPr="003041A5" w:rsidTr="007416BD">
        <w:trPr>
          <w:trHeight w:val="3110"/>
        </w:trPr>
        <w:tc>
          <w:tcPr>
            <w:tcW w:w="4606" w:type="dxa"/>
            <w:tcBorders>
              <w:top w:val="single" w:sz="8" w:space="0" w:color="000000"/>
            </w:tcBorders>
            <w:vAlign w:val="center"/>
          </w:tcPr>
          <w:p w:rsid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88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sz w:val="24"/>
                <w:szCs w:val="24"/>
              </w:rPr>
              <w:t>najważniejsze</w:t>
            </w:r>
            <w:r w:rsidRPr="003041A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041A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041A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041A5">
              <w:rPr>
                <w:rFonts w:ascii="Times New Roman" w:hAnsi="Times New Roman" w:cs="Times New Roman"/>
                <w:sz w:val="24"/>
                <w:szCs w:val="24"/>
              </w:rPr>
              <w:t>uczeniu</w:t>
            </w:r>
            <w:r w:rsidRPr="003041A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041A5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3041A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041A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danego </w:t>
            </w:r>
            <w:r w:rsidRPr="003041A5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</w:p>
          <w:p w:rsid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88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łatwe dla ucznia nawet mało zdolnego</w:t>
            </w:r>
          </w:p>
          <w:p w:rsid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88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często</w:t>
            </w:r>
            <w:r w:rsidRPr="007416B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powtarzające</w:t>
            </w:r>
            <w:r w:rsidRPr="007416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7416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416B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procesie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</w:p>
          <w:p w:rsid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88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określone programem nauczania na poziomie nieprzekraczającym wymagań zawartych w podstawie programowej</w:t>
            </w:r>
          </w:p>
          <w:p w:rsidR="007416BD" w:rsidRP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88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użyteczne w życiu codziennym</w:t>
            </w:r>
          </w:p>
        </w:tc>
        <w:tc>
          <w:tcPr>
            <w:tcW w:w="4606" w:type="dxa"/>
            <w:tcBorders>
              <w:top w:val="single" w:sz="8" w:space="0" w:color="000000"/>
            </w:tcBorders>
            <w:vAlign w:val="center"/>
          </w:tcPr>
          <w:p w:rsid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1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A5">
              <w:rPr>
                <w:rFonts w:ascii="Times New Roman" w:hAnsi="Times New Roman" w:cs="Times New Roman"/>
                <w:sz w:val="24"/>
                <w:szCs w:val="24"/>
              </w:rPr>
              <w:t>złożone i mniej przystępne niż zaliczone do wymagań podstawowych</w:t>
            </w:r>
          </w:p>
          <w:p w:rsid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1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wymagające</w:t>
            </w:r>
            <w:r w:rsidRPr="007416B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korzystania</w:t>
            </w:r>
            <w:r w:rsidRPr="007416B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416B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różnych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  <w:r w:rsidRPr="007416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  <w:p w:rsid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1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 xml:space="preserve">umożliwiające </w:t>
            </w:r>
            <w:r w:rsidRPr="00741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rozwiązywanie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problemów</w:t>
            </w:r>
          </w:p>
          <w:p w:rsid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1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 xml:space="preserve">pośrednio użyteczne w </w:t>
            </w:r>
            <w:r w:rsidRPr="007416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życiu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pozaszkolnym</w:t>
            </w:r>
          </w:p>
          <w:p w:rsidR="007416BD" w:rsidRPr="007416BD" w:rsidRDefault="007416BD" w:rsidP="007416BD">
            <w:pPr>
              <w:pStyle w:val="TableParagraph"/>
              <w:numPr>
                <w:ilvl w:val="0"/>
                <w:numId w:val="10"/>
              </w:numPr>
              <w:ind w:left="51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pozwalające</w:t>
            </w:r>
            <w:r w:rsidRPr="007416B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łączyć</w:t>
            </w:r>
            <w:r w:rsidRPr="007416B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wiedzę</w:t>
            </w:r>
            <w:r w:rsidRPr="007416B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416B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różnych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przedmiotów i</w:t>
            </w:r>
            <w:r w:rsidRPr="007416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416BD">
              <w:rPr>
                <w:rFonts w:ascii="Times New Roman" w:hAnsi="Times New Roman" w:cs="Times New Roman"/>
                <w:sz w:val="24"/>
                <w:szCs w:val="24"/>
              </w:rPr>
              <w:t>dziedzin</w:t>
            </w:r>
          </w:p>
        </w:tc>
      </w:tr>
    </w:tbl>
    <w:p w:rsidR="007416BD" w:rsidRPr="0046382E" w:rsidRDefault="007416BD" w:rsidP="004638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16BD" w:rsidRPr="007416BD" w:rsidRDefault="007416BD" w:rsidP="007416B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6BD">
        <w:rPr>
          <w:rFonts w:ascii="Times New Roman" w:hAnsi="Times New Roman" w:cs="Times New Roman"/>
          <w:b/>
          <w:sz w:val="24"/>
          <w:szCs w:val="24"/>
        </w:rPr>
        <w:t>Stopnie szkolne</w:t>
      </w:r>
    </w:p>
    <w:p w:rsidR="007416BD" w:rsidRPr="007416BD" w:rsidRDefault="007416BD" w:rsidP="007416BD">
      <w:pPr>
        <w:pStyle w:val="Heading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 w:val="0"/>
          <w:i w:val="0"/>
        </w:rPr>
      </w:pPr>
      <w:r w:rsidRPr="007416BD">
        <w:rPr>
          <w:rFonts w:ascii="Times New Roman" w:hAnsi="Times New Roman" w:cs="Times New Roman"/>
          <w:b w:val="0"/>
          <w:i w:val="0"/>
        </w:rPr>
        <w:t>niedostateczny</w:t>
      </w:r>
    </w:p>
    <w:p w:rsidR="007416BD" w:rsidRPr="003041A5" w:rsidRDefault="007416BD" w:rsidP="007416BD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 xml:space="preserve">Stopień niedostateczny otrzymuje słuchacz, który nie opanował koniecznych wiadomości </w:t>
      </w:r>
      <w:r>
        <w:rPr>
          <w:rFonts w:ascii="Times New Roman" w:hAnsi="Times New Roman" w:cs="Times New Roman"/>
        </w:rPr>
        <w:br/>
      </w:r>
      <w:r w:rsidRPr="003041A5">
        <w:rPr>
          <w:rFonts w:ascii="Times New Roman" w:hAnsi="Times New Roman" w:cs="Times New Roman"/>
        </w:rPr>
        <w:t>i umiejętności objętych programem nauczania, co uniemożliwia mu dalsze zdobywanie</w:t>
      </w:r>
      <w:r>
        <w:rPr>
          <w:rFonts w:ascii="Times New Roman" w:hAnsi="Times New Roman" w:cs="Times New Roman"/>
        </w:rPr>
        <w:br/>
      </w:r>
      <w:r w:rsidRPr="003041A5">
        <w:rPr>
          <w:rFonts w:ascii="Times New Roman" w:hAnsi="Times New Roman" w:cs="Times New Roman"/>
        </w:rPr>
        <w:t xml:space="preserve"> wiedzy, nie potrafi rozwiązać zadań o elementarnym stopniu trudności mimo pomocy nauczyciela oraz nie wykazuje chęci współpracy</w:t>
      </w:r>
      <w:r>
        <w:rPr>
          <w:rFonts w:ascii="Times New Roman" w:hAnsi="Times New Roman" w:cs="Times New Roman"/>
        </w:rPr>
        <w:t xml:space="preserve"> </w:t>
      </w:r>
      <w:r w:rsidRPr="003041A5">
        <w:rPr>
          <w:rFonts w:ascii="Times New Roman" w:hAnsi="Times New Roman" w:cs="Times New Roman"/>
        </w:rPr>
        <w:t>z nauczycielem.</w:t>
      </w:r>
    </w:p>
    <w:p w:rsidR="007416BD" w:rsidRPr="007416BD" w:rsidRDefault="007416BD" w:rsidP="007416BD">
      <w:pPr>
        <w:pStyle w:val="Heading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 w:val="0"/>
          <w:i w:val="0"/>
        </w:rPr>
      </w:pPr>
      <w:r w:rsidRPr="007416BD">
        <w:rPr>
          <w:rFonts w:ascii="Times New Roman" w:hAnsi="Times New Roman" w:cs="Times New Roman"/>
          <w:b w:val="0"/>
          <w:i w:val="0"/>
        </w:rPr>
        <w:t>dopuszczający</w:t>
      </w:r>
    </w:p>
    <w:p w:rsidR="007416BD" w:rsidRPr="003041A5" w:rsidRDefault="007416BD" w:rsidP="007416BD">
      <w:pPr>
        <w:pStyle w:val="Tekstpodstawowy"/>
        <w:spacing w:line="360" w:lineRule="auto"/>
        <w:ind w:left="709" w:right="-48" w:firstLine="11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>Stopień dopuszczający można wystawić słuchaczowi, który przyswoił treści konieczne.</w:t>
      </w:r>
      <w:r>
        <w:rPr>
          <w:rFonts w:ascii="Times New Roman" w:hAnsi="Times New Roman" w:cs="Times New Roman"/>
        </w:rPr>
        <w:t xml:space="preserve"> </w:t>
      </w:r>
      <w:r w:rsidRPr="003041A5">
        <w:rPr>
          <w:rFonts w:ascii="Times New Roman" w:hAnsi="Times New Roman" w:cs="Times New Roman"/>
        </w:rPr>
        <w:lastRenderedPageBreak/>
        <w:t>Taki słuchacz z pomocą nauczyciela jest w stanie nadrobić braki</w:t>
      </w:r>
      <w:r>
        <w:rPr>
          <w:rFonts w:ascii="Times New Roman" w:hAnsi="Times New Roman" w:cs="Times New Roman"/>
        </w:rPr>
        <w:t xml:space="preserve"> </w:t>
      </w:r>
      <w:r w:rsidRPr="003041A5">
        <w:rPr>
          <w:rFonts w:ascii="Times New Roman" w:hAnsi="Times New Roman" w:cs="Times New Roman"/>
        </w:rPr>
        <w:t>w podstawowych umiejętnościach, jest bierny na zajęciach wymaga wsparcia podczas rozwiązywania zadań.</w:t>
      </w:r>
    </w:p>
    <w:p w:rsidR="007416BD" w:rsidRPr="00091E85" w:rsidRDefault="007416BD" w:rsidP="007416BD">
      <w:pPr>
        <w:pStyle w:val="Heading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 w:val="0"/>
          <w:i w:val="0"/>
        </w:rPr>
      </w:pPr>
      <w:r w:rsidRPr="007416BD">
        <w:rPr>
          <w:rFonts w:ascii="Times New Roman" w:hAnsi="Times New Roman" w:cs="Times New Roman"/>
          <w:b w:val="0"/>
          <w:i w:val="0"/>
        </w:rPr>
        <w:t>dostateczny</w:t>
      </w:r>
    </w:p>
    <w:p w:rsidR="007416BD" w:rsidRPr="003041A5" w:rsidRDefault="007416BD" w:rsidP="00091E85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 xml:space="preserve">Stopień dostateczny może otrzymać słuchacz, który opanował wiadomości podstawowe </w:t>
      </w:r>
      <w:r w:rsidR="00091E85">
        <w:rPr>
          <w:rFonts w:ascii="Times New Roman" w:hAnsi="Times New Roman" w:cs="Times New Roman"/>
        </w:rPr>
        <w:br/>
      </w:r>
      <w:r w:rsidRPr="003041A5">
        <w:rPr>
          <w:rFonts w:ascii="Times New Roman" w:hAnsi="Times New Roman" w:cs="Times New Roman"/>
        </w:rPr>
        <w:t>i z niewielką pomocą nauczyciela potrafi rozwiązać podstawowe problemy. Analizuje również proste zależności, a także próbuje porównywać, wnioskować i zajmować określone stanowisko. Nie zawsze łączy wydarzenia w logiczne ciągi.</w:t>
      </w:r>
    </w:p>
    <w:p w:rsidR="007416BD" w:rsidRPr="003041A5" w:rsidRDefault="007416BD" w:rsidP="00091E85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>Oddaje prace z opóźnieniem i są one odtwórcze i przeciętne pod względem merytorycznym i językowym</w:t>
      </w:r>
    </w:p>
    <w:p w:rsidR="007416BD" w:rsidRPr="00091E85" w:rsidRDefault="007416BD" w:rsidP="007416BD">
      <w:pPr>
        <w:pStyle w:val="Heading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 w:val="0"/>
          <w:i w:val="0"/>
        </w:rPr>
      </w:pPr>
      <w:r w:rsidRPr="00091E85">
        <w:rPr>
          <w:rFonts w:ascii="Times New Roman" w:hAnsi="Times New Roman" w:cs="Times New Roman"/>
          <w:b w:val="0"/>
          <w:i w:val="0"/>
        </w:rPr>
        <w:t>dobry</w:t>
      </w:r>
    </w:p>
    <w:p w:rsidR="007416BD" w:rsidRPr="003041A5" w:rsidRDefault="007416BD" w:rsidP="00091E85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>Stopień dobry można wystawić słuchaczowi, który przyswoił treści rozszerzające, właściwie stosuje terminologię przedmiotową, a także wiadomości w sytuacjach</w:t>
      </w:r>
    </w:p>
    <w:p w:rsidR="00091E85" w:rsidRDefault="007416BD" w:rsidP="00091E85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 xml:space="preserve">typowych wg wzorów znanych z lekcji i podręcznika, rozwiązuje typowe problemy </w:t>
      </w:r>
      <w:r w:rsidR="00091E85">
        <w:rPr>
          <w:rFonts w:ascii="Times New Roman" w:hAnsi="Times New Roman" w:cs="Times New Roman"/>
        </w:rPr>
        <w:br/>
      </w:r>
      <w:r w:rsidRPr="003041A5">
        <w:rPr>
          <w:rFonts w:ascii="Times New Roman" w:hAnsi="Times New Roman" w:cs="Times New Roman"/>
        </w:rPr>
        <w:t>z wykorzystaniem poznanych metod, samodzielnie pracuje z podręcznikiem i materiałem źródłowym oraz aktywnie uczestniczy w zajęciach. Wypowiedzi słuchacza są prawidłowe, zawierają nieliczne braki.</w:t>
      </w:r>
    </w:p>
    <w:p w:rsidR="007416BD" w:rsidRPr="003041A5" w:rsidRDefault="007416BD" w:rsidP="00091E85">
      <w:pPr>
        <w:pStyle w:val="Tekstpodstawowy"/>
        <w:numPr>
          <w:ilvl w:val="0"/>
          <w:numId w:val="11"/>
        </w:numPr>
        <w:spacing w:line="360" w:lineRule="auto"/>
        <w:ind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>bardzo dobry</w:t>
      </w:r>
    </w:p>
    <w:p w:rsidR="007416BD" w:rsidRPr="003041A5" w:rsidRDefault="007416BD" w:rsidP="00091E85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>Stopień bardzo dobry może otrzymać słuchacz, który opanował treści dopełniające. Potrafi on samodzielnie interpretować zjawiska oraz bronić swych poglądów.</w:t>
      </w:r>
    </w:p>
    <w:p w:rsidR="00065DBE" w:rsidRPr="003041A5" w:rsidRDefault="007416BD" w:rsidP="00065DBE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>Sprawnie posługuje się zdobytymi wiadomościami, potrafi korzystać z różnych źródeł informacji, łączy wiedzę z różnych przedmiotów i dziedzin nauki oraz stosuje ją w nowych sytuacjach. Aktywnie uczestniczy w zajęciach, a jego odpowiedzi są wyczerpujące od względem merytorycznym.</w:t>
      </w:r>
      <w:r w:rsidR="00065DBE">
        <w:rPr>
          <w:rFonts w:ascii="Times New Roman" w:hAnsi="Times New Roman" w:cs="Times New Roman"/>
        </w:rPr>
        <w:t xml:space="preserve"> </w:t>
      </w:r>
      <w:r w:rsidR="00065DBE" w:rsidRPr="003041A5">
        <w:rPr>
          <w:rFonts w:ascii="Times New Roman" w:hAnsi="Times New Roman" w:cs="Times New Roman"/>
        </w:rPr>
        <w:t>Wykonuje samodzielnie doświadczenia, interpretuje wyniki.</w:t>
      </w:r>
    </w:p>
    <w:p w:rsidR="00065DBE" w:rsidRPr="00065DBE" w:rsidRDefault="00065DBE" w:rsidP="00065DBE">
      <w:pPr>
        <w:pStyle w:val="Heading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 w:val="0"/>
          <w:i w:val="0"/>
        </w:rPr>
      </w:pPr>
      <w:r w:rsidRPr="00065DBE">
        <w:rPr>
          <w:rFonts w:ascii="Times New Roman" w:hAnsi="Times New Roman" w:cs="Times New Roman"/>
          <w:b w:val="0"/>
          <w:i w:val="0"/>
        </w:rPr>
        <w:t>celujący</w:t>
      </w:r>
    </w:p>
    <w:p w:rsidR="00065DBE" w:rsidRDefault="00065DBE" w:rsidP="0046382E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</w:pPr>
      <w:r w:rsidRPr="003041A5">
        <w:rPr>
          <w:rFonts w:ascii="Times New Roman" w:hAnsi="Times New Roman" w:cs="Times New Roman"/>
        </w:rPr>
        <w:t xml:space="preserve">Stopień celujący może otrzymać słuchacz, który opanował treści dopełniające. Potrafi on samodzielnie interpretować zjawiska oraz bronić swych poglądów. Sprawnie posługuje się zdobytymi wiadomościami, potrafi korzystać z różnych źródeł informacji, łączy wiedzę </w:t>
      </w:r>
      <w:r>
        <w:rPr>
          <w:rFonts w:ascii="Times New Roman" w:hAnsi="Times New Roman" w:cs="Times New Roman"/>
        </w:rPr>
        <w:br/>
      </w:r>
      <w:r w:rsidRPr="003041A5">
        <w:rPr>
          <w:rFonts w:ascii="Times New Roman" w:hAnsi="Times New Roman" w:cs="Times New Roman"/>
        </w:rPr>
        <w:t>z różnych przedmiotów i dziedzin nauki oraz stosuje</w:t>
      </w:r>
      <w:r w:rsidRPr="003041A5">
        <w:rPr>
          <w:rFonts w:ascii="Times New Roman" w:hAnsi="Times New Roman" w:cs="Times New Roman"/>
          <w:spacing w:val="-25"/>
        </w:rPr>
        <w:t xml:space="preserve"> </w:t>
      </w:r>
      <w:r w:rsidRPr="003041A5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 xml:space="preserve"> </w:t>
      </w:r>
      <w:r w:rsidRPr="003041A5">
        <w:rPr>
          <w:rFonts w:ascii="Times New Roman" w:hAnsi="Times New Roman" w:cs="Times New Roman"/>
        </w:rPr>
        <w:t>w nowych sytuacjach.</w:t>
      </w:r>
      <w:r>
        <w:rPr>
          <w:rFonts w:ascii="Times New Roman" w:hAnsi="Times New Roman" w:cs="Times New Roman"/>
        </w:rPr>
        <w:t xml:space="preserve"> </w:t>
      </w:r>
      <w:r w:rsidRPr="003041A5">
        <w:rPr>
          <w:rFonts w:ascii="Times New Roman" w:hAnsi="Times New Roman" w:cs="Times New Roman"/>
        </w:rPr>
        <w:t>Wykonuje samodzielnie doświadczenia, interpretuje wyniki.</w:t>
      </w:r>
      <w:r>
        <w:rPr>
          <w:rFonts w:ascii="Times New Roman" w:hAnsi="Times New Roman" w:cs="Times New Roman"/>
        </w:rPr>
        <w:t xml:space="preserve"> </w:t>
      </w:r>
      <w:r w:rsidRPr="003041A5">
        <w:rPr>
          <w:rFonts w:ascii="Times New Roman" w:hAnsi="Times New Roman" w:cs="Times New Roman"/>
        </w:rPr>
        <w:t xml:space="preserve">Z powodzeniem bierze udział </w:t>
      </w:r>
      <w:r>
        <w:rPr>
          <w:rFonts w:ascii="Times New Roman" w:hAnsi="Times New Roman" w:cs="Times New Roman"/>
        </w:rPr>
        <w:br/>
      </w:r>
      <w:r w:rsidRPr="003041A5">
        <w:rPr>
          <w:rFonts w:ascii="Times New Roman" w:hAnsi="Times New Roman" w:cs="Times New Roman"/>
        </w:rPr>
        <w:t xml:space="preserve">w konkursach i olimpiadach. Potrafi on selekcjonować i hierarchizować wiadomości, </w:t>
      </w:r>
      <w:r>
        <w:rPr>
          <w:rFonts w:ascii="Times New Roman" w:hAnsi="Times New Roman" w:cs="Times New Roman"/>
        </w:rPr>
        <w:br/>
      </w:r>
      <w:r w:rsidRPr="003041A5">
        <w:rPr>
          <w:rFonts w:ascii="Times New Roman" w:hAnsi="Times New Roman" w:cs="Times New Roman"/>
        </w:rPr>
        <w:t xml:space="preserve">a także pod okiem nauczyciela prowadzi własne prace badawcze. Posiadł wiedzę </w:t>
      </w:r>
      <w:r>
        <w:rPr>
          <w:rFonts w:ascii="Times New Roman" w:hAnsi="Times New Roman" w:cs="Times New Roman"/>
        </w:rPr>
        <w:br/>
      </w:r>
      <w:r w:rsidRPr="003041A5">
        <w:rPr>
          <w:rFonts w:ascii="Times New Roman" w:hAnsi="Times New Roman" w:cs="Times New Roman"/>
        </w:rPr>
        <w:t>i umiejętności, będące efektem samodzielnej pracy, wynikające z indywidualnych zainteresowań. Proponuje nietypowe rozwiązania problemów badawczych</w:t>
      </w:r>
      <w:r w:rsidR="0046382E">
        <w:rPr>
          <w:rFonts w:ascii="Times New Roman" w:hAnsi="Times New Roman" w:cs="Times New Roman"/>
        </w:rPr>
        <w:t xml:space="preserve">. </w:t>
      </w:r>
    </w:p>
    <w:p w:rsidR="0046382E" w:rsidRPr="007416BD" w:rsidRDefault="0046382E" w:rsidP="0046382E">
      <w:pPr>
        <w:pStyle w:val="Tekstpodstawowy"/>
        <w:spacing w:line="360" w:lineRule="auto"/>
        <w:ind w:left="709" w:right="-48"/>
        <w:jc w:val="both"/>
        <w:rPr>
          <w:rFonts w:ascii="Times New Roman" w:hAnsi="Times New Roman" w:cs="Times New Roman"/>
        </w:rPr>
        <w:sectPr w:rsidR="0046382E" w:rsidRPr="007416BD">
          <w:pgSz w:w="11910" w:h="16840"/>
          <w:pgMar w:top="1320" w:right="1160" w:bottom="1200" w:left="1300" w:header="0" w:footer="1002" w:gutter="0"/>
          <w:cols w:space="708"/>
        </w:sectPr>
      </w:pPr>
    </w:p>
    <w:p w:rsidR="000E3B66" w:rsidRPr="0046382E" w:rsidRDefault="000E3B66" w:rsidP="0046382E">
      <w:pPr>
        <w:tabs>
          <w:tab w:val="left" w:pos="6982"/>
        </w:tabs>
      </w:pPr>
    </w:p>
    <w:sectPr w:rsidR="000E3B66" w:rsidRPr="0046382E" w:rsidSect="000E3B66">
      <w:pgSz w:w="11910" w:h="16840"/>
      <w:pgMar w:top="1320" w:right="1160" w:bottom="1200" w:left="1300" w:header="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70" w:rsidRDefault="00BD3C70" w:rsidP="000E3B66">
      <w:r>
        <w:separator/>
      </w:r>
    </w:p>
  </w:endnote>
  <w:endnote w:type="continuationSeparator" w:id="1">
    <w:p w:rsidR="00BD3C70" w:rsidRDefault="00BD3C70" w:rsidP="000E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6" w:rsidRDefault="004E1114">
    <w:pPr>
      <w:pStyle w:val="Tekstpodstawowy"/>
      <w:spacing w:line="14" w:lineRule="auto"/>
      <w:rPr>
        <w:sz w:val="20"/>
      </w:rPr>
    </w:pPr>
    <w:r w:rsidRPr="004E1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85pt;margin-top:780.8pt;width:11.75pt;height:13.05pt;z-index:-251658752;mso-position-horizontal-relative:page;mso-position-vertical-relative:page" filled="f" stroked="f">
          <v:textbox inset="0,0,0,0">
            <w:txbxContent>
              <w:p w:rsidR="000E3B66" w:rsidRDefault="004E111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647FBC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46382E">
                  <w:rPr>
                    <w:rFonts w:ascii="Carlito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70" w:rsidRDefault="00BD3C70" w:rsidP="000E3B66">
      <w:r>
        <w:separator/>
      </w:r>
    </w:p>
  </w:footnote>
  <w:footnote w:type="continuationSeparator" w:id="1">
    <w:p w:rsidR="00BD3C70" w:rsidRDefault="00BD3C70" w:rsidP="000E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AC2"/>
    <w:multiLevelType w:val="hybridMultilevel"/>
    <w:tmpl w:val="7E46A6C0"/>
    <w:lvl w:ilvl="0" w:tplc="0470A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229"/>
    <w:multiLevelType w:val="hybridMultilevel"/>
    <w:tmpl w:val="CA8003E4"/>
    <w:lvl w:ilvl="0" w:tplc="7F9AB0B4">
      <w:start w:val="1"/>
      <w:numFmt w:val="decimal"/>
      <w:lvlText w:val="%1."/>
      <w:lvlJc w:val="left"/>
      <w:pPr>
        <w:ind w:left="318" w:hanging="202"/>
        <w:jc w:val="left"/>
      </w:pPr>
      <w:rPr>
        <w:rFonts w:hint="default"/>
        <w:w w:val="100"/>
        <w:lang w:val="pl-PL" w:eastAsia="en-US" w:bidi="ar-SA"/>
      </w:rPr>
    </w:lvl>
    <w:lvl w:ilvl="1" w:tplc="78BEA338">
      <w:numFmt w:val="bullet"/>
      <w:lvlText w:val="•"/>
      <w:lvlJc w:val="left"/>
      <w:pPr>
        <w:ind w:left="1232" w:hanging="202"/>
      </w:pPr>
      <w:rPr>
        <w:rFonts w:hint="default"/>
        <w:lang w:val="pl-PL" w:eastAsia="en-US" w:bidi="ar-SA"/>
      </w:rPr>
    </w:lvl>
    <w:lvl w:ilvl="2" w:tplc="2954063E">
      <w:numFmt w:val="bullet"/>
      <w:lvlText w:val="•"/>
      <w:lvlJc w:val="left"/>
      <w:pPr>
        <w:ind w:left="2145" w:hanging="202"/>
      </w:pPr>
      <w:rPr>
        <w:rFonts w:hint="default"/>
        <w:lang w:val="pl-PL" w:eastAsia="en-US" w:bidi="ar-SA"/>
      </w:rPr>
    </w:lvl>
    <w:lvl w:ilvl="3" w:tplc="B746AFF2">
      <w:numFmt w:val="bullet"/>
      <w:lvlText w:val="•"/>
      <w:lvlJc w:val="left"/>
      <w:pPr>
        <w:ind w:left="3057" w:hanging="202"/>
      </w:pPr>
      <w:rPr>
        <w:rFonts w:hint="default"/>
        <w:lang w:val="pl-PL" w:eastAsia="en-US" w:bidi="ar-SA"/>
      </w:rPr>
    </w:lvl>
    <w:lvl w:ilvl="4" w:tplc="520ACF54">
      <w:numFmt w:val="bullet"/>
      <w:lvlText w:val="•"/>
      <w:lvlJc w:val="left"/>
      <w:pPr>
        <w:ind w:left="3970" w:hanging="202"/>
      </w:pPr>
      <w:rPr>
        <w:rFonts w:hint="default"/>
        <w:lang w:val="pl-PL" w:eastAsia="en-US" w:bidi="ar-SA"/>
      </w:rPr>
    </w:lvl>
    <w:lvl w:ilvl="5" w:tplc="44F25372">
      <w:numFmt w:val="bullet"/>
      <w:lvlText w:val="•"/>
      <w:lvlJc w:val="left"/>
      <w:pPr>
        <w:ind w:left="4883" w:hanging="202"/>
      </w:pPr>
      <w:rPr>
        <w:rFonts w:hint="default"/>
        <w:lang w:val="pl-PL" w:eastAsia="en-US" w:bidi="ar-SA"/>
      </w:rPr>
    </w:lvl>
    <w:lvl w:ilvl="6" w:tplc="D5584EF0">
      <w:numFmt w:val="bullet"/>
      <w:lvlText w:val="•"/>
      <w:lvlJc w:val="left"/>
      <w:pPr>
        <w:ind w:left="5795" w:hanging="202"/>
      </w:pPr>
      <w:rPr>
        <w:rFonts w:hint="default"/>
        <w:lang w:val="pl-PL" w:eastAsia="en-US" w:bidi="ar-SA"/>
      </w:rPr>
    </w:lvl>
    <w:lvl w:ilvl="7" w:tplc="A7029934">
      <w:numFmt w:val="bullet"/>
      <w:lvlText w:val="•"/>
      <w:lvlJc w:val="left"/>
      <w:pPr>
        <w:ind w:left="6708" w:hanging="202"/>
      </w:pPr>
      <w:rPr>
        <w:rFonts w:hint="default"/>
        <w:lang w:val="pl-PL" w:eastAsia="en-US" w:bidi="ar-SA"/>
      </w:rPr>
    </w:lvl>
    <w:lvl w:ilvl="8" w:tplc="04FC7A06">
      <w:numFmt w:val="bullet"/>
      <w:lvlText w:val="•"/>
      <w:lvlJc w:val="left"/>
      <w:pPr>
        <w:ind w:left="7621" w:hanging="202"/>
      </w:pPr>
      <w:rPr>
        <w:rFonts w:hint="default"/>
        <w:lang w:val="pl-PL" w:eastAsia="en-US" w:bidi="ar-SA"/>
      </w:rPr>
    </w:lvl>
  </w:abstractNum>
  <w:abstractNum w:abstractNumId="2">
    <w:nsid w:val="224E4149"/>
    <w:multiLevelType w:val="hybridMultilevel"/>
    <w:tmpl w:val="FE5499BC"/>
    <w:lvl w:ilvl="0" w:tplc="04150011">
      <w:start w:val="1"/>
      <w:numFmt w:val="decimal"/>
      <w:lvlText w:val="%1)"/>
      <w:lvlJc w:val="left"/>
      <w:pPr>
        <w:ind w:left="116" w:hanging="269"/>
        <w:jc w:val="left"/>
      </w:pPr>
      <w:rPr>
        <w:rFonts w:hint="default"/>
        <w:spacing w:val="-4"/>
        <w:w w:val="100"/>
        <w:sz w:val="24"/>
        <w:szCs w:val="24"/>
        <w:lang w:val="pl-PL" w:eastAsia="en-US" w:bidi="ar-SA"/>
      </w:rPr>
    </w:lvl>
    <w:lvl w:ilvl="1" w:tplc="40D80F96">
      <w:numFmt w:val="bullet"/>
      <w:lvlText w:val="•"/>
      <w:lvlJc w:val="left"/>
      <w:pPr>
        <w:ind w:left="1052" w:hanging="269"/>
      </w:pPr>
      <w:rPr>
        <w:rFonts w:hint="default"/>
        <w:lang w:val="pl-PL" w:eastAsia="en-US" w:bidi="ar-SA"/>
      </w:rPr>
    </w:lvl>
    <w:lvl w:ilvl="2" w:tplc="473E7CE4">
      <w:numFmt w:val="bullet"/>
      <w:lvlText w:val="•"/>
      <w:lvlJc w:val="left"/>
      <w:pPr>
        <w:ind w:left="1985" w:hanging="269"/>
      </w:pPr>
      <w:rPr>
        <w:rFonts w:hint="default"/>
        <w:lang w:val="pl-PL" w:eastAsia="en-US" w:bidi="ar-SA"/>
      </w:rPr>
    </w:lvl>
    <w:lvl w:ilvl="3" w:tplc="D950921C">
      <w:numFmt w:val="bullet"/>
      <w:lvlText w:val="•"/>
      <w:lvlJc w:val="left"/>
      <w:pPr>
        <w:ind w:left="2917" w:hanging="269"/>
      </w:pPr>
      <w:rPr>
        <w:rFonts w:hint="default"/>
        <w:lang w:val="pl-PL" w:eastAsia="en-US" w:bidi="ar-SA"/>
      </w:rPr>
    </w:lvl>
    <w:lvl w:ilvl="4" w:tplc="CA9EA396">
      <w:numFmt w:val="bullet"/>
      <w:lvlText w:val="•"/>
      <w:lvlJc w:val="left"/>
      <w:pPr>
        <w:ind w:left="3850" w:hanging="269"/>
      </w:pPr>
      <w:rPr>
        <w:rFonts w:hint="default"/>
        <w:lang w:val="pl-PL" w:eastAsia="en-US" w:bidi="ar-SA"/>
      </w:rPr>
    </w:lvl>
    <w:lvl w:ilvl="5" w:tplc="2FCE4A98">
      <w:numFmt w:val="bullet"/>
      <w:lvlText w:val="•"/>
      <w:lvlJc w:val="left"/>
      <w:pPr>
        <w:ind w:left="4783" w:hanging="269"/>
      </w:pPr>
      <w:rPr>
        <w:rFonts w:hint="default"/>
        <w:lang w:val="pl-PL" w:eastAsia="en-US" w:bidi="ar-SA"/>
      </w:rPr>
    </w:lvl>
    <w:lvl w:ilvl="6" w:tplc="3C0852B2">
      <w:numFmt w:val="bullet"/>
      <w:lvlText w:val="•"/>
      <w:lvlJc w:val="left"/>
      <w:pPr>
        <w:ind w:left="5715" w:hanging="269"/>
      </w:pPr>
      <w:rPr>
        <w:rFonts w:hint="default"/>
        <w:lang w:val="pl-PL" w:eastAsia="en-US" w:bidi="ar-SA"/>
      </w:rPr>
    </w:lvl>
    <w:lvl w:ilvl="7" w:tplc="FDF89FCC">
      <w:numFmt w:val="bullet"/>
      <w:lvlText w:val="•"/>
      <w:lvlJc w:val="left"/>
      <w:pPr>
        <w:ind w:left="6648" w:hanging="269"/>
      </w:pPr>
      <w:rPr>
        <w:rFonts w:hint="default"/>
        <w:lang w:val="pl-PL" w:eastAsia="en-US" w:bidi="ar-SA"/>
      </w:rPr>
    </w:lvl>
    <w:lvl w:ilvl="8" w:tplc="D1BCAEC6">
      <w:numFmt w:val="bullet"/>
      <w:lvlText w:val="•"/>
      <w:lvlJc w:val="left"/>
      <w:pPr>
        <w:ind w:left="7581" w:hanging="269"/>
      </w:pPr>
      <w:rPr>
        <w:rFonts w:hint="default"/>
        <w:lang w:val="pl-PL" w:eastAsia="en-US" w:bidi="ar-SA"/>
      </w:rPr>
    </w:lvl>
  </w:abstractNum>
  <w:abstractNum w:abstractNumId="3">
    <w:nsid w:val="2CDB7B88"/>
    <w:multiLevelType w:val="hybridMultilevel"/>
    <w:tmpl w:val="BFB0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31B6"/>
    <w:multiLevelType w:val="hybridMultilevel"/>
    <w:tmpl w:val="ACCA5BEA"/>
    <w:lvl w:ilvl="0" w:tplc="8098D2A6">
      <w:numFmt w:val="bullet"/>
      <w:lvlText w:val="-"/>
      <w:lvlJc w:val="left"/>
      <w:pPr>
        <w:ind w:left="836" w:hanging="147"/>
      </w:pPr>
      <w:rPr>
        <w:rFonts w:ascii="Arial" w:eastAsia="Arial" w:hAnsi="Arial" w:cs="Arial" w:hint="default"/>
        <w:b/>
        <w:bCs/>
        <w:color w:val="C8201E"/>
        <w:w w:val="99"/>
        <w:sz w:val="24"/>
        <w:szCs w:val="24"/>
        <w:lang w:val="pl-PL" w:eastAsia="en-US" w:bidi="ar-SA"/>
      </w:rPr>
    </w:lvl>
    <w:lvl w:ilvl="1" w:tplc="ABA459CC">
      <w:numFmt w:val="bullet"/>
      <w:lvlText w:val="•"/>
      <w:lvlJc w:val="left"/>
      <w:pPr>
        <w:ind w:left="1700" w:hanging="147"/>
      </w:pPr>
      <w:rPr>
        <w:rFonts w:hint="default"/>
        <w:lang w:val="pl-PL" w:eastAsia="en-US" w:bidi="ar-SA"/>
      </w:rPr>
    </w:lvl>
    <w:lvl w:ilvl="2" w:tplc="557628A4">
      <w:numFmt w:val="bullet"/>
      <w:lvlText w:val="•"/>
      <w:lvlJc w:val="left"/>
      <w:pPr>
        <w:ind w:left="2561" w:hanging="147"/>
      </w:pPr>
      <w:rPr>
        <w:rFonts w:hint="default"/>
        <w:lang w:val="pl-PL" w:eastAsia="en-US" w:bidi="ar-SA"/>
      </w:rPr>
    </w:lvl>
    <w:lvl w:ilvl="3" w:tplc="9C9EDAC4">
      <w:numFmt w:val="bullet"/>
      <w:lvlText w:val="•"/>
      <w:lvlJc w:val="left"/>
      <w:pPr>
        <w:ind w:left="3421" w:hanging="147"/>
      </w:pPr>
      <w:rPr>
        <w:rFonts w:hint="default"/>
        <w:lang w:val="pl-PL" w:eastAsia="en-US" w:bidi="ar-SA"/>
      </w:rPr>
    </w:lvl>
    <w:lvl w:ilvl="4" w:tplc="479EDD7C">
      <w:numFmt w:val="bullet"/>
      <w:lvlText w:val="•"/>
      <w:lvlJc w:val="left"/>
      <w:pPr>
        <w:ind w:left="4282" w:hanging="147"/>
      </w:pPr>
      <w:rPr>
        <w:rFonts w:hint="default"/>
        <w:lang w:val="pl-PL" w:eastAsia="en-US" w:bidi="ar-SA"/>
      </w:rPr>
    </w:lvl>
    <w:lvl w:ilvl="5" w:tplc="65664EC8">
      <w:numFmt w:val="bullet"/>
      <w:lvlText w:val="•"/>
      <w:lvlJc w:val="left"/>
      <w:pPr>
        <w:ind w:left="5143" w:hanging="147"/>
      </w:pPr>
      <w:rPr>
        <w:rFonts w:hint="default"/>
        <w:lang w:val="pl-PL" w:eastAsia="en-US" w:bidi="ar-SA"/>
      </w:rPr>
    </w:lvl>
    <w:lvl w:ilvl="6" w:tplc="CD723D6C">
      <w:numFmt w:val="bullet"/>
      <w:lvlText w:val="•"/>
      <w:lvlJc w:val="left"/>
      <w:pPr>
        <w:ind w:left="6003" w:hanging="147"/>
      </w:pPr>
      <w:rPr>
        <w:rFonts w:hint="default"/>
        <w:lang w:val="pl-PL" w:eastAsia="en-US" w:bidi="ar-SA"/>
      </w:rPr>
    </w:lvl>
    <w:lvl w:ilvl="7" w:tplc="A9C43340">
      <w:numFmt w:val="bullet"/>
      <w:lvlText w:val="•"/>
      <w:lvlJc w:val="left"/>
      <w:pPr>
        <w:ind w:left="6864" w:hanging="147"/>
      </w:pPr>
      <w:rPr>
        <w:rFonts w:hint="default"/>
        <w:lang w:val="pl-PL" w:eastAsia="en-US" w:bidi="ar-SA"/>
      </w:rPr>
    </w:lvl>
    <w:lvl w:ilvl="8" w:tplc="668EAC2C">
      <w:numFmt w:val="bullet"/>
      <w:lvlText w:val="•"/>
      <w:lvlJc w:val="left"/>
      <w:pPr>
        <w:ind w:left="7725" w:hanging="147"/>
      </w:pPr>
      <w:rPr>
        <w:rFonts w:hint="default"/>
        <w:lang w:val="pl-PL" w:eastAsia="en-US" w:bidi="ar-SA"/>
      </w:rPr>
    </w:lvl>
  </w:abstractNum>
  <w:abstractNum w:abstractNumId="5">
    <w:nsid w:val="31FB32F7"/>
    <w:multiLevelType w:val="hybridMultilevel"/>
    <w:tmpl w:val="F8486AB8"/>
    <w:lvl w:ilvl="0" w:tplc="9762FB3C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CEE81586">
      <w:start w:val="1"/>
      <w:numFmt w:val="lowerLetter"/>
      <w:lvlText w:val="%2)"/>
      <w:lvlJc w:val="left"/>
      <w:pPr>
        <w:ind w:left="104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F9027E98">
      <w:numFmt w:val="bullet"/>
      <w:lvlText w:val="•"/>
      <w:lvlJc w:val="left"/>
      <w:pPr>
        <w:ind w:left="1974" w:hanging="360"/>
      </w:pPr>
      <w:rPr>
        <w:rFonts w:hint="default"/>
        <w:lang w:val="pl-PL" w:eastAsia="en-US" w:bidi="ar-SA"/>
      </w:rPr>
    </w:lvl>
    <w:lvl w:ilvl="3" w:tplc="F10CFC06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  <w:lvl w:ilvl="4" w:tplc="28663AEE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 w:tplc="0D82AA70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0110178E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01BCFF82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EAC645B8">
      <w:numFmt w:val="bullet"/>
      <w:lvlText w:val="•"/>
      <w:lvlJc w:val="left"/>
      <w:pPr>
        <w:ind w:left="7578" w:hanging="360"/>
      </w:pPr>
      <w:rPr>
        <w:rFonts w:hint="default"/>
        <w:lang w:val="pl-PL" w:eastAsia="en-US" w:bidi="ar-SA"/>
      </w:rPr>
    </w:lvl>
  </w:abstractNum>
  <w:abstractNum w:abstractNumId="6">
    <w:nsid w:val="47E31141"/>
    <w:multiLevelType w:val="hybridMultilevel"/>
    <w:tmpl w:val="4770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085C"/>
    <w:multiLevelType w:val="hybridMultilevel"/>
    <w:tmpl w:val="4AA03B46"/>
    <w:lvl w:ilvl="0" w:tplc="711C9A56">
      <w:start w:val="6"/>
      <w:numFmt w:val="decimal"/>
      <w:lvlText w:val="%1."/>
      <w:lvlJc w:val="left"/>
      <w:pPr>
        <w:ind w:left="116" w:hanging="26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58E23362">
      <w:start w:val="1"/>
      <w:numFmt w:val="decimal"/>
      <w:lvlText w:val="%2."/>
      <w:lvlJc w:val="left"/>
      <w:pPr>
        <w:ind w:left="744" w:hanging="269"/>
        <w:jc w:val="left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2" w:tplc="63D66B24">
      <w:numFmt w:val="bullet"/>
      <w:lvlText w:val="•"/>
      <w:lvlJc w:val="left"/>
      <w:pPr>
        <w:ind w:left="1707" w:hanging="269"/>
      </w:pPr>
      <w:rPr>
        <w:rFonts w:hint="default"/>
        <w:lang w:val="pl-PL" w:eastAsia="en-US" w:bidi="ar-SA"/>
      </w:rPr>
    </w:lvl>
    <w:lvl w:ilvl="3" w:tplc="E4C4CEB0">
      <w:numFmt w:val="bullet"/>
      <w:lvlText w:val="•"/>
      <w:lvlJc w:val="left"/>
      <w:pPr>
        <w:ind w:left="2674" w:hanging="269"/>
      </w:pPr>
      <w:rPr>
        <w:rFonts w:hint="default"/>
        <w:lang w:val="pl-PL" w:eastAsia="en-US" w:bidi="ar-SA"/>
      </w:rPr>
    </w:lvl>
    <w:lvl w:ilvl="4" w:tplc="EEAE406E">
      <w:numFmt w:val="bullet"/>
      <w:lvlText w:val="•"/>
      <w:lvlJc w:val="left"/>
      <w:pPr>
        <w:ind w:left="3642" w:hanging="269"/>
      </w:pPr>
      <w:rPr>
        <w:rFonts w:hint="default"/>
        <w:lang w:val="pl-PL" w:eastAsia="en-US" w:bidi="ar-SA"/>
      </w:rPr>
    </w:lvl>
    <w:lvl w:ilvl="5" w:tplc="0E08BEFC">
      <w:numFmt w:val="bullet"/>
      <w:lvlText w:val="•"/>
      <w:lvlJc w:val="left"/>
      <w:pPr>
        <w:ind w:left="4609" w:hanging="269"/>
      </w:pPr>
      <w:rPr>
        <w:rFonts w:hint="default"/>
        <w:lang w:val="pl-PL" w:eastAsia="en-US" w:bidi="ar-SA"/>
      </w:rPr>
    </w:lvl>
    <w:lvl w:ilvl="6" w:tplc="7B30529E">
      <w:numFmt w:val="bullet"/>
      <w:lvlText w:val="•"/>
      <w:lvlJc w:val="left"/>
      <w:pPr>
        <w:ind w:left="5576" w:hanging="269"/>
      </w:pPr>
      <w:rPr>
        <w:rFonts w:hint="default"/>
        <w:lang w:val="pl-PL" w:eastAsia="en-US" w:bidi="ar-SA"/>
      </w:rPr>
    </w:lvl>
    <w:lvl w:ilvl="7" w:tplc="C826DB6A">
      <w:numFmt w:val="bullet"/>
      <w:lvlText w:val="•"/>
      <w:lvlJc w:val="left"/>
      <w:pPr>
        <w:ind w:left="6544" w:hanging="269"/>
      </w:pPr>
      <w:rPr>
        <w:rFonts w:hint="default"/>
        <w:lang w:val="pl-PL" w:eastAsia="en-US" w:bidi="ar-SA"/>
      </w:rPr>
    </w:lvl>
    <w:lvl w:ilvl="8" w:tplc="1E120E2E">
      <w:numFmt w:val="bullet"/>
      <w:lvlText w:val="•"/>
      <w:lvlJc w:val="left"/>
      <w:pPr>
        <w:ind w:left="7511" w:hanging="269"/>
      </w:pPr>
      <w:rPr>
        <w:rFonts w:hint="default"/>
        <w:lang w:val="pl-PL" w:eastAsia="en-US" w:bidi="ar-SA"/>
      </w:rPr>
    </w:lvl>
  </w:abstractNum>
  <w:abstractNum w:abstractNumId="8">
    <w:nsid w:val="56442A0B"/>
    <w:multiLevelType w:val="hybridMultilevel"/>
    <w:tmpl w:val="1C36A986"/>
    <w:lvl w:ilvl="0" w:tplc="F23EF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066C"/>
    <w:multiLevelType w:val="hybridMultilevel"/>
    <w:tmpl w:val="AED827A2"/>
    <w:lvl w:ilvl="0" w:tplc="E55EFDBE">
      <w:start w:val="1"/>
      <w:numFmt w:val="decimal"/>
      <w:lvlText w:val="%1."/>
      <w:lvlJc w:val="left"/>
      <w:pPr>
        <w:ind w:left="384" w:hanging="269"/>
        <w:jc w:val="left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3E64D8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l-PL" w:eastAsia="en-US" w:bidi="ar-SA"/>
      </w:rPr>
    </w:lvl>
    <w:lvl w:ilvl="2" w:tplc="E64697A8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7EE6D624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4" w:tplc="9DEE2680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5" w:tplc="4484E778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95D22FE8">
      <w:numFmt w:val="bullet"/>
      <w:lvlText w:val="•"/>
      <w:lvlJc w:val="left"/>
      <w:pPr>
        <w:ind w:left="5621" w:hanging="360"/>
      </w:pPr>
      <w:rPr>
        <w:rFonts w:hint="default"/>
        <w:lang w:val="pl-PL" w:eastAsia="en-US" w:bidi="ar-SA"/>
      </w:rPr>
    </w:lvl>
    <w:lvl w:ilvl="7" w:tplc="1F7AFBB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60260CFC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</w:abstractNum>
  <w:abstractNum w:abstractNumId="10">
    <w:nsid w:val="70AB222F"/>
    <w:multiLevelType w:val="hybridMultilevel"/>
    <w:tmpl w:val="FB1E4DC4"/>
    <w:lvl w:ilvl="0" w:tplc="04150011">
      <w:start w:val="1"/>
      <w:numFmt w:val="decimal"/>
      <w:lvlText w:val="%1)"/>
      <w:lvlJc w:val="left"/>
      <w:pPr>
        <w:ind w:left="318" w:hanging="202"/>
        <w:jc w:val="left"/>
      </w:pPr>
      <w:rPr>
        <w:rFonts w:hint="default"/>
        <w:w w:val="100"/>
        <w:sz w:val="22"/>
        <w:szCs w:val="22"/>
        <w:lang w:val="pl-PL" w:eastAsia="en-US" w:bidi="ar-SA"/>
      </w:rPr>
    </w:lvl>
    <w:lvl w:ilvl="1" w:tplc="D5467D68">
      <w:numFmt w:val="bullet"/>
      <w:lvlText w:val="•"/>
      <w:lvlJc w:val="left"/>
      <w:pPr>
        <w:ind w:left="1232" w:hanging="202"/>
      </w:pPr>
      <w:rPr>
        <w:rFonts w:hint="default"/>
        <w:lang w:val="pl-PL" w:eastAsia="en-US" w:bidi="ar-SA"/>
      </w:rPr>
    </w:lvl>
    <w:lvl w:ilvl="2" w:tplc="9E9E8A90">
      <w:numFmt w:val="bullet"/>
      <w:lvlText w:val="•"/>
      <w:lvlJc w:val="left"/>
      <w:pPr>
        <w:ind w:left="2145" w:hanging="202"/>
      </w:pPr>
      <w:rPr>
        <w:rFonts w:hint="default"/>
        <w:lang w:val="pl-PL" w:eastAsia="en-US" w:bidi="ar-SA"/>
      </w:rPr>
    </w:lvl>
    <w:lvl w:ilvl="3" w:tplc="3B5231EC">
      <w:numFmt w:val="bullet"/>
      <w:lvlText w:val="•"/>
      <w:lvlJc w:val="left"/>
      <w:pPr>
        <w:ind w:left="3057" w:hanging="202"/>
      </w:pPr>
      <w:rPr>
        <w:rFonts w:hint="default"/>
        <w:lang w:val="pl-PL" w:eastAsia="en-US" w:bidi="ar-SA"/>
      </w:rPr>
    </w:lvl>
    <w:lvl w:ilvl="4" w:tplc="9E605092">
      <w:numFmt w:val="bullet"/>
      <w:lvlText w:val="•"/>
      <w:lvlJc w:val="left"/>
      <w:pPr>
        <w:ind w:left="3970" w:hanging="202"/>
      </w:pPr>
      <w:rPr>
        <w:rFonts w:hint="default"/>
        <w:lang w:val="pl-PL" w:eastAsia="en-US" w:bidi="ar-SA"/>
      </w:rPr>
    </w:lvl>
    <w:lvl w:ilvl="5" w:tplc="7C763F7A">
      <w:numFmt w:val="bullet"/>
      <w:lvlText w:val="•"/>
      <w:lvlJc w:val="left"/>
      <w:pPr>
        <w:ind w:left="4883" w:hanging="202"/>
      </w:pPr>
      <w:rPr>
        <w:rFonts w:hint="default"/>
        <w:lang w:val="pl-PL" w:eastAsia="en-US" w:bidi="ar-SA"/>
      </w:rPr>
    </w:lvl>
    <w:lvl w:ilvl="6" w:tplc="AE486E68">
      <w:numFmt w:val="bullet"/>
      <w:lvlText w:val="•"/>
      <w:lvlJc w:val="left"/>
      <w:pPr>
        <w:ind w:left="5795" w:hanging="202"/>
      </w:pPr>
      <w:rPr>
        <w:rFonts w:hint="default"/>
        <w:lang w:val="pl-PL" w:eastAsia="en-US" w:bidi="ar-SA"/>
      </w:rPr>
    </w:lvl>
    <w:lvl w:ilvl="7" w:tplc="E8D6E6C6">
      <w:numFmt w:val="bullet"/>
      <w:lvlText w:val="•"/>
      <w:lvlJc w:val="left"/>
      <w:pPr>
        <w:ind w:left="6708" w:hanging="202"/>
      </w:pPr>
      <w:rPr>
        <w:rFonts w:hint="default"/>
        <w:lang w:val="pl-PL" w:eastAsia="en-US" w:bidi="ar-SA"/>
      </w:rPr>
    </w:lvl>
    <w:lvl w:ilvl="8" w:tplc="C400D942">
      <w:numFmt w:val="bullet"/>
      <w:lvlText w:val="•"/>
      <w:lvlJc w:val="left"/>
      <w:pPr>
        <w:ind w:left="7621" w:hanging="202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3B66"/>
    <w:rsid w:val="00065DBE"/>
    <w:rsid w:val="00091E85"/>
    <w:rsid w:val="000E3B66"/>
    <w:rsid w:val="002E1164"/>
    <w:rsid w:val="003041A5"/>
    <w:rsid w:val="0046382E"/>
    <w:rsid w:val="004E1114"/>
    <w:rsid w:val="00647FBC"/>
    <w:rsid w:val="006629CD"/>
    <w:rsid w:val="007416BD"/>
    <w:rsid w:val="007B0026"/>
    <w:rsid w:val="00BD3C70"/>
    <w:rsid w:val="00C4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B6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B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3B66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E3B66"/>
    <w:pPr>
      <w:ind w:left="723" w:right="27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0E3B66"/>
    <w:pPr>
      <w:ind w:left="83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0E3B66"/>
    <w:pPr>
      <w:ind w:left="116"/>
      <w:outlineLvl w:val="3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0E3B66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0E3B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nauczycielSP</dc:creator>
  <cp:lastModifiedBy>Robert</cp:lastModifiedBy>
  <cp:revision>7</cp:revision>
  <dcterms:created xsi:type="dcterms:W3CDTF">2022-11-17T19:04:00Z</dcterms:created>
  <dcterms:modified xsi:type="dcterms:W3CDTF">2022-11-17T19:55:00Z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