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E290" w14:textId="284452D2" w:rsidR="00867D46" w:rsidRPr="00FA7F3F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>W centrum uwagi. Wiedza o społeczeństwie. Zakres podstawowy.</w:t>
      </w:r>
    </w:p>
    <w:p w14:paraId="124C9C1D" w14:textId="77777777" w:rsidR="00DE580C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 xml:space="preserve">Treści nauczania WOS-u dla semestru </w:t>
      </w:r>
      <w:r w:rsidR="00625C3D">
        <w:rPr>
          <w:rFonts w:ascii="Arial" w:hAnsi="Arial" w:cs="Arial"/>
          <w:b/>
          <w:bCs/>
          <w:sz w:val="28"/>
          <w:szCs w:val="28"/>
        </w:rPr>
        <w:t>czwartego</w:t>
      </w:r>
      <w:r w:rsidRPr="00FA7F3F">
        <w:rPr>
          <w:rFonts w:ascii="Arial" w:hAnsi="Arial" w:cs="Arial"/>
          <w:b/>
          <w:bCs/>
          <w:sz w:val="28"/>
          <w:szCs w:val="28"/>
        </w:rPr>
        <w:t xml:space="preserve"> II klasy LO </w:t>
      </w:r>
    </w:p>
    <w:p w14:paraId="602A16E2" w14:textId="04D8F571" w:rsidR="004D1D80" w:rsidRPr="00FA7F3F" w:rsidRDefault="004D1D80" w:rsidP="004D1D8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A7F3F">
        <w:rPr>
          <w:rFonts w:ascii="Arial" w:hAnsi="Arial" w:cs="Arial"/>
          <w:b/>
          <w:bCs/>
          <w:sz w:val="28"/>
          <w:szCs w:val="28"/>
        </w:rPr>
        <w:t>po szkole podstawowej.</w:t>
      </w:r>
    </w:p>
    <w:p w14:paraId="5A17F053" w14:textId="636B944A" w:rsidR="004D1D80" w:rsidRPr="00FA7F3F" w:rsidRDefault="004D1D80" w:rsidP="004D1D80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418"/>
        <w:gridCol w:w="6070"/>
      </w:tblGrid>
      <w:tr w:rsidR="00150A62" w:rsidRPr="00E301F9" w14:paraId="6BAB84B5" w14:textId="77777777" w:rsidTr="00FA7F3F">
        <w:tc>
          <w:tcPr>
            <w:tcW w:w="576" w:type="dxa"/>
          </w:tcPr>
          <w:p w14:paraId="0635FB6D" w14:textId="417133B4" w:rsidR="004D1D80" w:rsidRPr="00E301F9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Lp.</w:t>
            </w:r>
          </w:p>
        </w:tc>
        <w:tc>
          <w:tcPr>
            <w:tcW w:w="2254" w:type="dxa"/>
          </w:tcPr>
          <w:p w14:paraId="5FFB2FE8" w14:textId="2628DF71" w:rsidR="004D1D80" w:rsidRPr="00E301F9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TEMAT</w:t>
            </w:r>
          </w:p>
        </w:tc>
        <w:tc>
          <w:tcPr>
            <w:tcW w:w="6232" w:type="dxa"/>
          </w:tcPr>
          <w:p w14:paraId="4269B0AC" w14:textId="0E78C072" w:rsidR="004D1D80" w:rsidRPr="00E301F9" w:rsidRDefault="004D1D80" w:rsidP="004D1D80">
            <w:pPr>
              <w:spacing w:before="120" w:after="120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Zagadnienia</w:t>
            </w:r>
          </w:p>
        </w:tc>
      </w:tr>
      <w:tr w:rsidR="00150A62" w:rsidRPr="00E301F9" w14:paraId="753A8B27" w14:textId="77777777" w:rsidTr="00FA7F3F">
        <w:tc>
          <w:tcPr>
            <w:tcW w:w="576" w:type="dxa"/>
          </w:tcPr>
          <w:p w14:paraId="2E0F05DF" w14:textId="67E30A5E" w:rsidR="004D1D80" w:rsidRPr="00E301F9" w:rsidRDefault="004D1D80" w:rsidP="004D1D80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1</w:t>
            </w:r>
            <w:r w:rsidR="00626A5B" w:rsidRPr="00E301F9">
              <w:rPr>
                <w:rFonts w:ascii="Arial" w:hAnsi="Arial" w:cs="Arial"/>
              </w:rPr>
              <w:t>.</w:t>
            </w:r>
          </w:p>
        </w:tc>
        <w:tc>
          <w:tcPr>
            <w:tcW w:w="2254" w:type="dxa"/>
          </w:tcPr>
          <w:p w14:paraId="11610811" w14:textId="071F08C8" w:rsidR="004D1D80" w:rsidRPr="00E301F9" w:rsidRDefault="00625C3D" w:rsidP="004D1D80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Prawo powszechnych ubezpieczeń</w:t>
            </w:r>
          </w:p>
        </w:tc>
        <w:tc>
          <w:tcPr>
            <w:tcW w:w="6232" w:type="dxa"/>
          </w:tcPr>
          <w:p w14:paraId="068E09D7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system ubezpieczeń społecznych</w:t>
            </w:r>
          </w:p>
          <w:p w14:paraId="121C2619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rodzaje ubezpieczeń społecznych w Polsce</w:t>
            </w:r>
          </w:p>
          <w:p w14:paraId="5CEE3EE6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Zakład Ubezpieczeń Społecznych</w:t>
            </w:r>
          </w:p>
          <w:p w14:paraId="73644F45" w14:textId="77777777" w:rsidR="006662F3" w:rsidRDefault="00E301F9" w:rsidP="006662F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system ubezpieczenia zdrowotnego</w:t>
            </w:r>
          </w:p>
          <w:p w14:paraId="527F35AA" w14:textId="46818F53" w:rsidR="004D1D80" w:rsidRPr="006662F3" w:rsidRDefault="00E301F9" w:rsidP="006662F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6662F3">
              <w:rPr>
                <w:rFonts w:ascii="Arial" w:hAnsi="Arial" w:cs="Arial"/>
              </w:rPr>
              <w:t>Narodowy Fundusz Zdrowia</w:t>
            </w:r>
          </w:p>
        </w:tc>
      </w:tr>
      <w:tr w:rsidR="00625C3D" w:rsidRPr="00E301F9" w14:paraId="5B672E1D" w14:textId="77777777" w:rsidTr="00FA7F3F">
        <w:tc>
          <w:tcPr>
            <w:tcW w:w="576" w:type="dxa"/>
          </w:tcPr>
          <w:p w14:paraId="61F9538C" w14:textId="1A8A5808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2.</w:t>
            </w:r>
          </w:p>
        </w:tc>
        <w:tc>
          <w:tcPr>
            <w:tcW w:w="2254" w:type="dxa"/>
          </w:tcPr>
          <w:p w14:paraId="35070FC8" w14:textId="0D97D8E3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Prawo do opieki społecznej i edukacji</w:t>
            </w:r>
          </w:p>
        </w:tc>
        <w:tc>
          <w:tcPr>
            <w:tcW w:w="6232" w:type="dxa"/>
          </w:tcPr>
          <w:p w14:paraId="33B09F49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wykluczenie społeczne</w:t>
            </w:r>
          </w:p>
          <w:p w14:paraId="19DB754F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ubóstwo</w:t>
            </w:r>
          </w:p>
          <w:p w14:paraId="13301D9C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bezrobocie</w:t>
            </w:r>
          </w:p>
          <w:p w14:paraId="37ECAF35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opieka społeczna</w:t>
            </w:r>
          </w:p>
          <w:p w14:paraId="0E0A4D50" w14:textId="77777777" w:rsidR="00E301F9" w:rsidRPr="00E301F9" w:rsidRDefault="00E301F9" w:rsidP="00E301F9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urzędy pracy</w:t>
            </w:r>
          </w:p>
          <w:p w14:paraId="1A91FDD3" w14:textId="77777777" w:rsidR="006662F3" w:rsidRDefault="00E301F9" w:rsidP="006662F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edukacja</w:t>
            </w:r>
          </w:p>
          <w:p w14:paraId="6AF5310A" w14:textId="15C0A54B" w:rsidR="00625C3D" w:rsidRPr="006662F3" w:rsidRDefault="00E301F9" w:rsidP="006662F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</w:rPr>
            </w:pPr>
            <w:r w:rsidRPr="006662F3">
              <w:rPr>
                <w:rFonts w:ascii="Arial" w:hAnsi="Arial" w:cs="Arial"/>
              </w:rPr>
              <w:t>kształcenie ustawiczne</w:t>
            </w:r>
          </w:p>
        </w:tc>
      </w:tr>
      <w:tr w:rsidR="00625C3D" w:rsidRPr="00E301F9" w14:paraId="4B078653" w14:textId="77777777" w:rsidTr="00FA7F3F">
        <w:tc>
          <w:tcPr>
            <w:tcW w:w="576" w:type="dxa"/>
          </w:tcPr>
          <w:p w14:paraId="2060F484" w14:textId="2241D77F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3.</w:t>
            </w:r>
          </w:p>
        </w:tc>
        <w:tc>
          <w:tcPr>
            <w:tcW w:w="2254" w:type="dxa"/>
          </w:tcPr>
          <w:p w14:paraId="42912799" w14:textId="3FB2F435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Prawo międzynarodowe</w:t>
            </w:r>
          </w:p>
        </w:tc>
        <w:tc>
          <w:tcPr>
            <w:tcW w:w="6232" w:type="dxa"/>
          </w:tcPr>
          <w:p w14:paraId="72F85F39" w14:textId="77777777" w:rsidR="00E301F9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stosunki międzynarodowe</w:t>
            </w:r>
          </w:p>
          <w:p w14:paraId="3D69F077" w14:textId="77777777" w:rsidR="00E301F9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cechy współczesnych stosunków międzynarodowych</w:t>
            </w:r>
          </w:p>
          <w:p w14:paraId="243AC84B" w14:textId="77777777" w:rsidR="00E301F9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cechy charakterystyczne międzynarodowego prawa publicznego</w:t>
            </w:r>
          </w:p>
          <w:p w14:paraId="7E22AE86" w14:textId="77777777" w:rsidR="00E301F9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podmioty prawa międzynarodowego publicznego</w:t>
            </w:r>
          </w:p>
          <w:p w14:paraId="138E3D40" w14:textId="77777777" w:rsidR="00E301F9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zasady prawa międzynarodowego publicznego</w:t>
            </w:r>
          </w:p>
          <w:p w14:paraId="55A8E289" w14:textId="52D06963" w:rsidR="00625C3D" w:rsidRPr="00E301F9" w:rsidRDefault="00E301F9" w:rsidP="00E301F9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przypadki łamania zasad prawa międzynarodowego publicznego</w:t>
            </w:r>
          </w:p>
        </w:tc>
      </w:tr>
      <w:tr w:rsidR="00625C3D" w:rsidRPr="00E301F9" w14:paraId="79844AD2" w14:textId="77777777" w:rsidTr="00FA7F3F">
        <w:tc>
          <w:tcPr>
            <w:tcW w:w="576" w:type="dxa"/>
          </w:tcPr>
          <w:p w14:paraId="7AB8EED9" w14:textId="1AED5C41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4.</w:t>
            </w:r>
          </w:p>
        </w:tc>
        <w:tc>
          <w:tcPr>
            <w:tcW w:w="2254" w:type="dxa"/>
          </w:tcPr>
          <w:p w14:paraId="23AFECBA" w14:textId="6061C72A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Globalizacja</w:t>
            </w:r>
          </w:p>
        </w:tc>
        <w:tc>
          <w:tcPr>
            <w:tcW w:w="6232" w:type="dxa"/>
          </w:tcPr>
          <w:p w14:paraId="1FA2B308" w14:textId="5352FE5E" w:rsidR="00E301F9" w:rsidRPr="007A44FD" w:rsidRDefault="007A44FD" w:rsidP="007A44F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01F9" w:rsidRPr="007A44FD">
              <w:rPr>
                <w:rFonts w:ascii="Arial" w:hAnsi="Arial" w:cs="Arial"/>
              </w:rPr>
              <w:t>cechy globalizacji</w:t>
            </w:r>
          </w:p>
          <w:p w14:paraId="3FBB08A8" w14:textId="77777777" w:rsidR="00E301F9" w:rsidRPr="00E301F9" w:rsidRDefault="00E301F9" w:rsidP="007A44FD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wpływ podmiotów prawa międzynarodowego publicznego na proces globalizacji</w:t>
            </w:r>
          </w:p>
          <w:p w14:paraId="0547EB34" w14:textId="77777777" w:rsidR="00E301F9" w:rsidRPr="00E301F9" w:rsidRDefault="00E301F9" w:rsidP="007A44FD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wymiary globalizacji</w:t>
            </w:r>
          </w:p>
          <w:p w14:paraId="2F1952A5" w14:textId="3316D906" w:rsidR="00625C3D" w:rsidRPr="00E301F9" w:rsidRDefault="00E301F9" w:rsidP="007A44FD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skutki procesu globalizacji i wynikające z niego wyzwania</w:t>
            </w:r>
          </w:p>
        </w:tc>
      </w:tr>
      <w:tr w:rsidR="00625C3D" w:rsidRPr="00E301F9" w14:paraId="5571E883" w14:textId="77777777" w:rsidTr="00FA7F3F">
        <w:tc>
          <w:tcPr>
            <w:tcW w:w="576" w:type="dxa"/>
          </w:tcPr>
          <w:p w14:paraId="6337540C" w14:textId="4EC4B051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5.</w:t>
            </w:r>
          </w:p>
        </w:tc>
        <w:tc>
          <w:tcPr>
            <w:tcW w:w="2254" w:type="dxa"/>
          </w:tcPr>
          <w:p w14:paraId="5CA030A4" w14:textId="276CDE43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Wybrane problemy międzynarodowe</w:t>
            </w:r>
          </w:p>
        </w:tc>
        <w:tc>
          <w:tcPr>
            <w:tcW w:w="6232" w:type="dxa"/>
          </w:tcPr>
          <w:p w14:paraId="17772236" w14:textId="77777777" w:rsidR="00E301F9" w:rsidRPr="00E301F9" w:rsidRDefault="00E301F9" w:rsidP="00E301F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konflikty etniczne [istota, przyczyny, skutki, sposoby rozwiązywania, przykłady]</w:t>
            </w:r>
          </w:p>
          <w:p w14:paraId="0876ED15" w14:textId="5068283D" w:rsidR="00625C3D" w:rsidRPr="00E301F9" w:rsidRDefault="00E301F9" w:rsidP="00E301F9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terroryzm [cechy i rodzaje współczesnego terroryzmu, walka z terroryzmem]</w:t>
            </w:r>
          </w:p>
        </w:tc>
      </w:tr>
      <w:tr w:rsidR="00625C3D" w:rsidRPr="00E301F9" w14:paraId="43382482" w14:textId="77777777" w:rsidTr="00FA7F3F">
        <w:tc>
          <w:tcPr>
            <w:tcW w:w="576" w:type="dxa"/>
          </w:tcPr>
          <w:p w14:paraId="0DF1D80A" w14:textId="07E61211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6.</w:t>
            </w:r>
          </w:p>
        </w:tc>
        <w:tc>
          <w:tcPr>
            <w:tcW w:w="2254" w:type="dxa"/>
          </w:tcPr>
          <w:p w14:paraId="11F9A112" w14:textId="7A61ECA9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Organizacja Narodów Zjednoczonych</w:t>
            </w:r>
          </w:p>
        </w:tc>
        <w:tc>
          <w:tcPr>
            <w:tcW w:w="6232" w:type="dxa"/>
          </w:tcPr>
          <w:p w14:paraId="0BBDFB4D" w14:textId="77777777" w:rsidR="00E301F9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powstanie ONZ</w:t>
            </w:r>
          </w:p>
          <w:p w14:paraId="125E77FE" w14:textId="77777777" w:rsidR="00E301F9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podstawy działania ONZ</w:t>
            </w:r>
          </w:p>
          <w:p w14:paraId="4D2DF588" w14:textId="77777777" w:rsidR="00E301F9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główne organy ONZ</w:t>
            </w:r>
          </w:p>
          <w:p w14:paraId="77314D53" w14:textId="77777777" w:rsidR="00E301F9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działania ONZ na rzecz pokoju na świecie</w:t>
            </w:r>
          </w:p>
          <w:p w14:paraId="39707113" w14:textId="77777777" w:rsidR="00E301F9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system Narodów Zjednoczonych</w:t>
            </w:r>
          </w:p>
          <w:p w14:paraId="30A4F42D" w14:textId="29AEAC90" w:rsidR="00625C3D" w:rsidRPr="00E301F9" w:rsidRDefault="00E301F9" w:rsidP="00E301F9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operacje pokojowe ONZ</w:t>
            </w:r>
          </w:p>
        </w:tc>
      </w:tr>
      <w:tr w:rsidR="00625C3D" w:rsidRPr="00E301F9" w14:paraId="10EAE949" w14:textId="77777777" w:rsidTr="00FA7F3F">
        <w:tc>
          <w:tcPr>
            <w:tcW w:w="576" w:type="dxa"/>
          </w:tcPr>
          <w:p w14:paraId="5BDD77FA" w14:textId="316D8C87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7.</w:t>
            </w:r>
          </w:p>
        </w:tc>
        <w:tc>
          <w:tcPr>
            <w:tcW w:w="2254" w:type="dxa"/>
          </w:tcPr>
          <w:p w14:paraId="5A50891C" w14:textId="2CE13C05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Unia Europejska</w:t>
            </w:r>
          </w:p>
        </w:tc>
        <w:tc>
          <w:tcPr>
            <w:tcW w:w="6232" w:type="dxa"/>
          </w:tcPr>
          <w:p w14:paraId="37232CB9" w14:textId="77777777" w:rsidR="006662F3" w:rsidRPr="006662F3" w:rsidRDefault="006662F3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6662F3">
              <w:rPr>
                <w:rFonts w:ascii="Arial" w:hAnsi="Arial" w:cs="Arial"/>
              </w:rPr>
              <w:t>etapy procesu integracji europejskiej</w:t>
            </w:r>
          </w:p>
          <w:p w14:paraId="47722629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państwa członkowskie Unii Europejskiej</w:t>
            </w:r>
          </w:p>
          <w:p w14:paraId="012EE0D2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prawo Unii Europejskiej</w:t>
            </w:r>
          </w:p>
          <w:p w14:paraId="7E73774E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strefa Schengen</w:t>
            </w:r>
          </w:p>
          <w:p w14:paraId="2EB4F32F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strefa euro</w:t>
            </w:r>
          </w:p>
          <w:p w14:paraId="6EE21D3A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obowiązujące akty prawa pierwotnego Unii Europejskiej</w:t>
            </w:r>
          </w:p>
          <w:p w14:paraId="73881B06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lastRenderedPageBreak/>
              <w:t>zasady i obszary funkcjonowania Unii Europejskiej</w:t>
            </w:r>
          </w:p>
          <w:p w14:paraId="4781B72E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instytucje i organy Unii Europejskiej</w:t>
            </w:r>
          </w:p>
          <w:p w14:paraId="565D3F3E" w14:textId="77777777" w:rsidR="00E301F9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prawa obywatela Unii Europejskiej</w:t>
            </w:r>
          </w:p>
          <w:p w14:paraId="5EA8E876" w14:textId="52501E11" w:rsidR="00625C3D" w:rsidRPr="00E301F9" w:rsidRDefault="00E301F9" w:rsidP="006662F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i/>
              </w:rPr>
            </w:pPr>
            <w:r w:rsidRPr="00E301F9">
              <w:rPr>
                <w:rFonts w:ascii="Arial" w:hAnsi="Arial" w:cs="Arial"/>
              </w:rPr>
              <w:t>korzyści z członkostwa w Unii Europejskiej dla państw i ich obywateli</w:t>
            </w:r>
          </w:p>
        </w:tc>
      </w:tr>
      <w:tr w:rsidR="00625C3D" w:rsidRPr="00E301F9" w14:paraId="5135767F" w14:textId="77777777" w:rsidTr="00FA7F3F">
        <w:tc>
          <w:tcPr>
            <w:tcW w:w="576" w:type="dxa"/>
          </w:tcPr>
          <w:p w14:paraId="1F045702" w14:textId="02AC5E3A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254" w:type="dxa"/>
          </w:tcPr>
          <w:p w14:paraId="048AB821" w14:textId="2F41C53A" w:rsidR="00625C3D" w:rsidRPr="00E301F9" w:rsidRDefault="00E301F9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Organizacja Paktu Północnoatlantyckiego</w:t>
            </w:r>
          </w:p>
        </w:tc>
        <w:tc>
          <w:tcPr>
            <w:tcW w:w="6232" w:type="dxa"/>
          </w:tcPr>
          <w:p w14:paraId="4ED4A751" w14:textId="77777777" w:rsidR="00E301F9" w:rsidRPr="00E301F9" w:rsidRDefault="00E301F9" w:rsidP="00E301F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geneza i cele NATO</w:t>
            </w:r>
          </w:p>
          <w:p w14:paraId="4F23B560" w14:textId="77777777" w:rsidR="00E301F9" w:rsidRPr="00E301F9" w:rsidRDefault="00E301F9" w:rsidP="00E301F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organy NATO</w:t>
            </w:r>
          </w:p>
          <w:p w14:paraId="27F213BF" w14:textId="77777777" w:rsidR="00E301F9" w:rsidRPr="00E301F9" w:rsidRDefault="00E301F9" w:rsidP="00E301F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państwa członkowskie NATO</w:t>
            </w:r>
          </w:p>
          <w:p w14:paraId="0CEC4122" w14:textId="77777777" w:rsidR="00E301F9" w:rsidRPr="00E301F9" w:rsidRDefault="00E301F9" w:rsidP="00E301F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działania NATO na rzecz pokoju na świecie</w:t>
            </w:r>
          </w:p>
          <w:p w14:paraId="58C679A4" w14:textId="21DA698E" w:rsidR="00625C3D" w:rsidRPr="00E301F9" w:rsidRDefault="00E301F9" w:rsidP="00E301F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USA w strukturach NATO</w:t>
            </w:r>
          </w:p>
        </w:tc>
      </w:tr>
      <w:tr w:rsidR="00625C3D" w:rsidRPr="00E301F9" w14:paraId="62C42BF1" w14:textId="77777777" w:rsidTr="00FA7F3F">
        <w:tc>
          <w:tcPr>
            <w:tcW w:w="576" w:type="dxa"/>
          </w:tcPr>
          <w:p w14:paraId="0B0FD1E3" w14:textId="19C04274" w:rsidR="00625C3D" w:rsidRPr="00E301F9" w:rsidRDefault="00625C3D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9.</w:t>
            </w:r>
          </w:p>
        </w:tc>
        <w:tc>
          <w:tcPr>
            <w:tcW w:w="2254" w:type="dxa"/>
          </w:tcPr>
          <w:p w14:paraId="78F3AC95" w14:textId="28D2D78F" w:rsidR="00625C3D" w:rsidRPr="00E301F9" w:rsidRDefault="00E301F9" w:rsidP="00625C3D">
            <w:pPr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Służby zagraniczne Polski</w:t>
            </w:r>
          </w:p>
        </w:tc>
        <w:tc>
          <w:tcPr>
            <w:tcW w:w="6232" w:type="dxa"/>
          </w:tcPr>
          <w:p w14:paraId="7C3600D6" w14:textId="77777777" w:rsidR="00E301F9" w:rsidRPr="00E301F9" w:rsidRDefault="00E301F9" w:rsidP="00E301F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istota i cele polityki zagranicznej</w:t>
            </w:r>
          </w:p>
          <w:p w14:paraId="3ECB1C3F" w14:textId="77777777" w:rsidR="00E301F9" w:rsidRPr="00E301F9" w:rsidRDefault="00E301F9" w:rsidP="00E301F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dyplomacja</w:t>
            </w:r>
          </w:p>
          <w:p w14:paraId="110780EB" w14:textId="77777777" w:rsidR="00E301F9" w:rsidRPr="00E301F9" w:rsidRDefault="00E301F9" w:rsidP="00E301F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placówki dyplomatyczne i ich zadania</w:t>
            </w:r>
          </w:p>
          <w:p w14:paraId="67E97DA7" w14:textId="77777777" w:rsidR="00E301F9" w:rsidRPr="00E301F9" w:rsidRDefault="00E301F9" w:rsidP="00E301F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ambasady i konsulaty</w:t>
            </w:r>
          </w:p>
          <w:p w14:paraId="3730B608" w14:textId="0386580C" w:rsidR="00625C3D" w:rsidRPr="00E301F9" w:rsidRDefault="00E301F9" w:rsidP="00E301F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E301F9">
              <w:rPr>
                <w:rFonts w:ascii="Arial" w:hAnsi="Arial" w:cs="Arial"/>
              </w:rPr>
              <w:t>działalność polskiej dyplomacji</w:t>
            </w:r>
          </w:p>
        </w:tc>
      </w:tr>
    </w:tbl>
    <w:p w14:paraId="3124C98E" w14:textId="392562B9" w:rsidR="004D1D80" w:rsidRDefault="004D1D80" w:rsidP="004D1D80">
      <w:pPr>
        <w:spacing w:after="0"/>
        <w:rPr>
          <w:rFonts w:ascii="Arial" w:hAnsi="Arial" w:cs="Arial"/>
          <w:b/>
          <w:bCs/>
        </w:rPr>
      </w:pPr>
    </w:p>
    <w:p w14:paraId="6A49246D" w14:textId="130765E8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DDD35DF" w14:textId="4A687584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4712A10" w14:textId="24676AE0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E7BDCA8" w14:textId="60CCE53B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F82FE39" w14:textId="4F5F98DD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1782D0E" w14:textId="1A65329A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3753007C" w14:textId="064653EA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530DFAB1" w14:textId="5A574B77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61F6F509" w14:textId="5A234E2F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77B3AD7" w14:textId="6D8D14CE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586426B5" w14:textId="152DE1F8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C42B65F" w14:textId="465B14BB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F3728F2" w14:textId="722A8BAD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653D5BCA" w14:textId="7DF73C9B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0DCF98D" w14:textId="085E57CA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65A9163" w14:textId="7B8854DC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382C6A38" w14:textId="1AF3A835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088C622" w14:textId="6A25C7C3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466D73A2" w14:textId="6FF9E7FD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6145C274" w14:textId="4C41CB8F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32B0A9D" w14:textId="7542DE75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215D1BE7" w14:textId="0C0427E4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67B076F" w14:textId="08D8EA3F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049F19DA" w14:textId="66AF850D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76904126" w14:textId="1720518F" w:rsidR="006662F3" w:rsidRPr="006662F3" w:rsidRDefault="006662F3" w:rsidP="004D1D8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E58D13" w14:textId="7A61FF98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1C97676D" w14:textId="77678827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59DF2BEA" w14:textId="61A491A3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01740E0F" w14:textId="5C4C01E1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6AF109ED" w14:textId="3C16B1B3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4DABE962" w14:textId="572527C5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4773A23C" w14:textId="3A23A054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03CA89C4" w14:textId="0C13D01D" w:rsidR="006662F3" w:rsidRDefault="006662F3" w:rsidP="004D1D80">
      <w:pPr>
        <w:spacing w:after="0"/>
        <w:rPr>
          <w:rFonts w:ascii="Arial" w:hAnsi="Arial" w:cs="Arial"/>
          <w:b/>
          <w:bCs/>
        </w:rPr>
      </w:pPr>
    </w:p>
    <w:p w14:paraId="325EBD85" w14:textId="70F302A1" w:rsidR="006662F3" w:rsidRPr="006662F3" w:rsidRDefault="006662F3" w:rsidP="004D1D80">
      <w:pPr>
        <w:spacing w:after="0"/>
        <w:rPr>
          <w:rFonts w:ascii="Arial" w:hAnsi="Arial" w:cs="Arial"/>
        </w:rPr>
      </w:pPr>
      <w:r w:rsidRPr="006662F3">
        <w:rPr>
          <w:rFonts w:ascii="Arial" w:hAnsi="Arial" w:cs="Arial"/>
        </w:rPr>
        <w:t>Nowa Era Sp. z o.o.</w:t>
      </w:r>
    </w:p>
    <w:sectPr w:rsidR="006662F3" w:rsidRPr="006662F3" w:rsidSect="00FA7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26DB0"/>
    <w:multiLevelType w:val="hybridMultilevel"/>
    <w:tmpl w:val="AE88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3F87"/>
    <w:multiLevelType w:val="hybridMultilevel"/>
    <w:tmpl w:val="D64CC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70033"/>
    <w:multiLevelType w:val="hybridMultilevel"/>
    <w:tmpl w:val="EE04BF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B1BB4"/>
    <w:multiLevelType w:val="hybridMultilevel"/>
    <w:tmpl w:val="F7E8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03ED"/>
    <w:multiLevelType w:val="hybridMultilevel"/>
    <w:tmpl w:val="819A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611C"/>
    <w:multiLevelType w:val="hybridMultilevel"/>
    <w:tmpl w:val="CE786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623B9"/>
    <w:multiLevelType w:val="hybridMultilevel"/>
    <w:tmpl w:val="2D465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A73C6"/>
    <w:multiLevelType w:val="hybridMultilevel"/>
    <w:tmpl w:val="805CA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E65934"/>
    <w:multiLevelType w:val="hybridMultilevel"/>
    <w:tmpl w:val="D1EE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0394C"/>
    <w:multiLevelType w:val="hybridMultilevel"/>
    <w:tmpl w:val="B0A66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81776">
    <w:abstractNumId w:val="2"/>
  </w:num>
  <w:num w:numId="2" w16cid:durableId="2121098546">
    <w:abstractNumId w:val="4"/>
  </w:num>
  <w:num w:numId="3" w16cid:durableId="955677270">
    <w:abstractNumId w:val="12"/>
  </w:num>
  <w:num w:numId="4" w16cid:durableId="367146020">
    <w:abstractNumId w:val="3"/>
  </w:num>
  <w:num w:numId="5" w16cid:durableId="1422294265">
    <w:abstractNumId w:val="0"/>
  </w:num>
  <w:num w:numId="6" w16cid:durableId="755323836">
    <w:abstractNumId w:val="18"/>
  </w:num>
  <w:num w:numId="7" w16cid:durableId="371464016">
    <w:abstractNumId w:val="9"/>
  </w:num>
  <w:num w:numId="8" w16cid:durableId="1007368304">
    <w:abstractNumId w:val="16"/>
  </w:num>
  <w:num w:numId="9" w16cid:durableId="43994260">
    <w:abstractNumId w:val="6"/>
  </w:num>
  <w:num w:numId="10" w16cid:durableId="1514301158">
    <w:abstractNumId w:val="5"/>
  </w:num>
  <w:num w:numId="11" w16cid:durableId="1629045950">
    <w:abstractNumId w:val="1"/>
  </w:num>
  <w:num w:numId="12" w16cid:durableId="977609697">
    <w:abstractNumId w:val="8"/>
  </w:num>
  <w:num w:numId="13" w16cid:durableId="1419325852">
    <w:abstractNumId w:val="17"/>
  </w:num>
  <w:num w:numId="14" w16cid:durableId="498497972">
    <w:abstractNumId w:val="14"/>
  </w:num>
  <w:num w:numId="15" w16cid:durableId="1412586047">
    <w:abstractNumId w:val="10"/>
  </w:num>
  <w:num w:numId="16" w16cid:durableId="2081900799">
    <w:abstractNumId w:val="11"/>
  </w:num>
  <w:num w:numId="17" w16cid:durableId="523635207">
    <w:abstractNumId w:val="13"/>
  </w:num>
  <w:num w:numId="18" w16cid:durableId="1176529889">
    <w:abstractNumId w:val="19"/>
  </w:num>
  <w:num w:numId="19" w16cid:durableId="704600244">
    <w:abstractNumId w:val="7"/>
  </w:num>
  <w:num w:numId="20" w16cid:durableId="1813013428">
    <w:abstractNumId w:val="20"/>
  </w:num>
  <w:num w:numId="21" w16cid:durableId="500395454">
    <w:abstractNumId w:val="15"/>
  </w:num>
  <w:num w:numId="22" w16cid:durableId="1297905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7C"/>
    <w:rsid w:val="00150A62"/>
    <w:rsid w:val="004D1D80"/>
    <w:rsid w:val="00625C3D"/>
    <w:rsid w:val="00626A5B"/>
    <w:rsid w:val="006662F3"/>
    <w:rsid w:val="007A44FD"/>
    <w:rsid w:val="00867D46"/>
    <w:rsid w:val="008C15A0"/>
    <w:rsid w:val="0094207C"/>
    <w:rsid w:val="00DE580C"/>
    <w:rsid w:val="00E301F9"/>
    <w:rsid w:val="00FA7F3F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2FBB"/>
  <w15:chartTrackingRefBased/>
  <w15:docId w15:val="{E94102D3-4B53-448D-A5D4-6D62257F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Małkowska</dc:creator>
  <cp:keywords/>
  <dc:description/>
  <cp:lastModifiedBy>Iwona Małkowska</cp:lastModifiedBy>
  <cp:revision>7</cp:revision>
  <cp:lastPrinted>2022-09-06T10:15:00Z</cp:lastPrinted>
  <dcterms:created xsi:type="dcterms:W3CDTF">2022-09-06T09:26:00Z</dcterms:created>
  <dcterms:modified xsi:type="dcterms:W3CDTF">2022-09-06T10:23:00Z</dcterms:modified>
</cp:coreProperties>
</file>